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76BA" w14:textId="77777777" w:rsidR="00D22D76" w:rsidRDefault="002A7F18" w:rsidP="00780FB1">
      <w:pPr>
        <w:spacing w:after="0" w:line="360" w:lineRule="auto"/>
        <w:jc w:val="center"/>
        <w:rPr>
          <w:rFonts w:ascii="Times New Roman" w:hAnsi="Times New Roman" w:cs="Times New Roman"/>
        </w:rPr>
      </w:pPr>
      <w:r w:rsidRPr="00934F75">
        <w:rPr>
          <w:rFonts w:ascii="Times New Roman" w:hAnsi="Times New Roman" w:cs="Times New Roman"/>
        </w:rPr>
        <w:t>Einheit in Vielfalt? Pluralität der Kirchen und Religionen</w:t>
      </w:r>
    </w:p>
    <w:p w14:paraId="40480C1A" w14:textId="362ABC2E" w:rsidR="009673DD" w:rsidRPr="00934F75" w:rsidRDefault="009673DD" w:rsidP="00780FB1">
      <w:pPr>
        <w:spacing w:after="0" w:line="360" w:lineRule="auto"/>
        <w:jc w:val="center"/>
        <w:rPr>
          <w:rFonts w:ascii="Times New Roman" w:hAnsi="Times New Roman" w:cs="Times New Roman"/>
        </w:rPr>
      </w:pPr>
      <w:r>
        <w:rPr>
          <w:rFonts w:ascii="Times New Roman" w:hAnsi="Times New Roman" w:cs="Times New Roman"/>
        </w:rPr>
        <w:t>Vortrag vor dem Forum „Kirche im Dialog“ in Backnang am 20. März 2015</w:t>
      </w:r>
    </w:p>
    <w:p w14:paraId="06D1A7BF" w14:textId="77777777" w:rsidR="00D56747" w:rsidRDefault="00D56747" w:rsidP="00934F75">
      <w:pPr>
        <w:spacing w:after="0" w:line="360" w:lineRule="auto"/>
        <w:rPr>
          <w:rFonts w:ascii="Times New Roman" w:hAnsi="Times New Roman" w:cs="Times New Roman"/>
        </w:rPr>
      </w:pPr>
    </w:p>
    <w:p w14:paraId="341D0CB3" w14:textId="37A8BE80" w:rsidR="005D34DE" w:rsidRDefault="00D56747" w:rsidP="00934F75">
      <w:pPr>
        <w:spacing w:after="0" w:line="360" w:lineRule="auto"/>
        <w:rPr>
          <w:rFonts w:ascii="Times New Roman" w:hAnsi="Times New Roman" w:cs="Times New Roman"/>
        </w:rPr>
      </w:pPr>
      <w:r>
        <w:rPr>
          <w:rFonts w:ascii="Times New Roman" w:hAnsi="Times New Roman" w:cs="Times New Roman"/>
        </w:rPr>
        <w:t xml:space="preserve">Als Papst Paul VI im Jahr 1967 den Ökumenischen Rat der Kirchen in Genf besuchte, hat er den bemerkenswerten Satz gesagt, dass </w:t>
      </w:r>
      <w:r w:rsidR="006A12A8">
        <w:rPr>
          <w:rFonts w:ascii="Times New Roman" w:hAnsi="Times New Roman" w:cs="Times New Roman"/>
        </w:rPr>
        <w:t>„</w:t>
      </w:r>
      <w:r>
        <w:rPr>
          <w:rFonts w:ascii="Times New Roman" w:hAnsi="Times New Roman" w:cs="Times New Roman"/>
        </w:rPr>
        <w:t>das Amt des Papst</w:t>
      </w:r>
      <w:r w:rsidR="007760BF">
        <w:rPr>
          <w:rFonts w:ascii="Times New Roman" w:hAnsi="Times New Roman" w:cs="Times New Roman"/>
        </w:rPr>
        <w:t>es</w:t>
      </w:r>
      <w:r>
        <w:rPr>
          <w:rFonts w:ascii="Times New Roman" w:hAnsi="Times New Roman" w:cs="Times New Roman"/>
        </w:rPr>
        <w:t xml:space="preserve"> das größte Hindernis auf dem Weg der Ökumene</w:t>
      </w:r>
      <w:r w:rsidR="00052AB6">
        <w:rPr>
          <w:rFonts w:ascii="Times New Roman" w:hAnsi="Times New Roman" w:cs="Times New Roman"/>
        </w:rPr>
        <w:t>“</w:t>
      </w:r>
      <w:r w:rsidR="006A12A8">
        <w:rPr>
          <w:rFonts w:ascii="Times New Roman" w:hAnsi="Times New Roman" w:cs="Times New Roman"/>
        </w:rPr>
        <w:t xml:space="preserve">, </w:t>
      </w:r>
      <w:r w:rsidR="008D3484">
        <w:rPr>
          <w:rFonts w:ascii="Times New Roman" w:hAnsi="Times New Roman" w:cs="Times New Roman"/>
        </w:rPr>
        <w:t>also auf dem Weg zur Einheit der Kirche</w:t>
      </w:r>
      <w:r w:rsidR="00052AB6">
        <w:rPr>
          <w:rFonts w:ascii="Times New Roman" w:hAnsi="Times New Roman" w:cs="Times New Roman"/>
        </w:rPr>
        <w:t xml:space="preserve"> sei</w:t>
      </w:r>
      <w:r w:rsidR="008D3484">
        <w:rPr>
          <w:rFonts w:ascii="Times New Roman" w:hAnsi="Times New Roman" w:cs="Times New Roman"/>
        </w:rPr>
        <w:t xml:space="preserve">. </w:t>
      </w:r>
      <w:r w:rsidR="00E11F46">
        <w:rPr>
          <w:rFonts w:ascii="Times New Roman" w:hAnsi="Times New Roman" w:cs="Times New Roman"/>
        </w:rPr>
        <w:t xml:space="preserve">Das ist merk-würdig, weil </w:t>
      </w:r>
      <w:r w:rsidR="006A12A8">
        <w:rPr>
          <w:rFonts w:ascii="Times New Roman" w:hAnsi="Times New Roman" w:cs="Times New Roman"/>
        </w:rPr>
        <w:t xml:space="preserve">nach katholischer Auffassung das Amt des Bischofs von Rom als „immerwährendes und sichtbares Prinzip und Fundament der Einheit“ der Kirche </w:t>
      </w:r>
      <w:r w:rsidR="0099781A">
        <w:rPr>
          <w:rFonts w:ascii="Times New Roman" w:hAnsi="Times New Roman" w:cs="Times New Roman"/>
        </w:rPr>
        <w:t>von Gott eingesetzt ist</w:t>
      </w:r>
      <w:r w:rsidR="006A12A8">
        <w:rPr>
          <w:rFonts w:ascii="Times New Roman" w:hAnsi="Times New Roman" w:cs="Times New Roman"/>
        </w:rPr>
        <w:t xml:space="preserve">. </w:t>
      </w:r>
      <w:r w:rsidR="008A2B51">
        <w:rPr>
          <w:rFonts w:ascii="Times New Roman" w:hAnsi="Times New Roman" w:cs="Times New Roman"/>
        </w:rPr>
        <w:t xml:space="preserve">Was der Einheit dienen soll, kann offenbar auch zur Quelle der Entzweiung werden. So </w:t>
      </w:r>
      <w:r w:rsidR="00F9699B">
        <w:rPr>
          <w:rFonts w:ascii="Times New Roman" w:hAnsi="Times New Roman" w:cs="Times New Roman"/>
        </w:rPr>
        <w:t xml:space="preserve">ist die Frage nach der Einheit </w:t>
      </w:r>
      <w:r w:rsidR="00FC2985">
        <w:rPr>
          <w:rFonts w:ascii="Times New Roman" w:hAnsi="Times New Roman" w:cs="Times New Roman"/>
        </w:rPr>
        <w:t>nicht ungefährlich</w:t>
      </w:r>
      <w:r w:rsidR="00F9699B">
        <w:rPr>
          <w:rFonts w:ascii="Times New Roman" w:hAnsi="Times New Roman" w:cs="Times New Roman"/>
        </w:rPr>
        <w:t xml:space="preserve">, denn Einheit schließt nicht nur ein, sondern auch aus, und das, was als Prinzip das Viele zur Einheit verbindet, </w:t>
      </w:r>
      <w:r w:rsidR="007F32A5">
        <w:rPr>
          <w:rFonts w:ascii="Times New Roman" w:hAnsi="Times New Roman" w:cs="Times New Roman"/>
        </w:rPr>
        <w:t xml:space="preserve">lässt anderes, </w:t>
      </w:r>
      <w:r w:rsidR="00691115">
        <w:rPr>
          <w:rFonts w:ascii="Times New Roman" w:hAnsi="Times New Roman" w:cs="Times New Roman"/>
        </w:rPr>
        <w:t xml:space="preserve">das keine Beziehung zum Einheitsprinzip hat, außen vor. </w:t>
      </w:r>
      <w:r w:rsidR="00CA2FB5">
        <w:rPr>
          <w:rFonts w:ascii="Times New Roman" w:hAnsi="Times New Roman" w:cs="Times New Roman"/>
        </w:rPr>
        <w:t xml:space="preserve">Nehmen wir ein anderes Beispiel: </w:t>
      </w:r>
      <w:r w:rsidR="00737844">
        <w:rPr>
          <w:rFonts w:ascii="Times New Roman" w:hAnsi="Times New Roman" w:cs="Times New Roman"/>
        </w:rPr>
        <w:t xml:space="preserve">Ein Staat ist eine Rechtseinheit, weil in ihm nur </w:t>
      </w:r>
      <w:r w:rsidR="00737844" w:rsidRPr="00780FB1">
        <w:rPr>
          <w:rFonts w:ascii="Times New Roman" w:hAnsi="Times New Roman" w:cs="Times New Roman"/>
          <w:i/>
        </w:rPr>
        <w:t>ein</w:t>
      </w:r>
      <w:r w:rsidR="00737844">
        <w:rPr>
          <w:rFonts w:ascii="Times New Roman" w:hAnsi="Times New Roman" w:cs="Times New Roman"/>
        </w:rPr>
        <w:t xml:space="preserve"> </w:t>
      </w:r>
      <w:r w:rsidR="00780FB1">
        <w:rPr>
          <w:rFonts w:ascii="Times New Roman" w:hAnsi="Times New Roman" w:cs="Times New Roman"/>
        </w:rPr>
        <w:t xml:space="preserve">Recht </w:t>
      </w:r>
      <w:r w:rsidR="00737844">
        <w:rPr>
          <w:rFonts w:ascii="Times New Roman" w:hAnsi="Times New Roman" w:cs="Times New Roman"/>
        </w:rPr>
        <w:t xml:space="preserve">für alle Bürger gilt und alle vor dem Gesetz gleich sind. </w:t>
      </w:r>
      <w:r w:rsidR="009673DD">
        <w:rPr>
          <w:rFonts w:ascii="Times New Roman" w:hAnsi="Times New Roman" w:cs="Times New Roman"/>
        </w:rPr>
        <w:t xml:space="preserve">Damit </w:t>
      </w:r>
      <w:r w:rsidR="00D21536">
        <w:rPr>
          <w:rFonts w:ascii="Times New Roman" w:hAnsi="Times New Roman" w:cs="Times New Roman"/>
        </w:rPr>
        <w:t xml:space="preserve">Rechtseinheit </w:t>
      </w:r>
      <w:r w:rsidR="009673DD">
        <w:rPr>
          <w:rFonts w:ascii="Times New Roman" w:hAnsi="Times New Roman" w:cs="Times New Roman"/>
        </w:rPr>
        <w:t xml:space="preserve">realisiert werden </w:t>
      </w:r>
      <w:r w:rsidR="00D21536">
        <w:rPr>
          <w:rFonts w:ascii="Times New Roman" w:hAnsi="Times New Roman" w:cs="Times New Roman"/>
        </w:rPr>
        <w:t>kann, muss jedes andere Recht auf dem Staatsgebiet ausgeschlossen sein, also zum Beispiel ein Scharia-Recht.</w:t>
      </w:r>
      <w:r w:rsidR="007F32A5">
        <w:rPr>
          <w:rFonts w:ascii="Times New Roman" w:hAnsi="Times New Roman" w:cs="Times New Roman"/>
        </w:rPr>
        <w:t xml:space="preserve"> </w:t>
      </w:r>
      <w:r w:rsidR="00D21536">
        <w:rPr>
          <w:rFonts w:ascii="Times New Roman" w:hAnsi="Times New Roman" w:cs="Times New Roman"/>
        </w:rPr>
        <w:t xml:space="preserve">Und sogleich sehen wir, wie brisant die Frage nach der Einheit, hier nach der Rechtseinheit ist. </w:t>
      </w:r>
      <w:r w:rsidR="00D665FE">
        <w:rPr>
          <w:rFonts w:ascii="Times New Roman" w:hAnsi="Times New Roman" w:cs="Times New Roman"/>
        </w:rPr>
        <w:t xml:space="preserve">Die Frage nach der Einheit </w:t>
      </w:r>
      <w:r w:rsidR="00A56750">
        <w:rPr>
          <w:rFonts w:ascii="Times New Roman" w:hAnsi="Times New Roman" w:cs="Times New Roman"/>
        </w:rPr>
        <w:t>ist aber nicht nur eine gefährliche Frage, sie ist auch eine notwendige Frage</w:t>
      </w:r>
      <w:r w:rsidR="00D665FE">
        <w:rPr>
          <w:rFonts w:ascii="Times New Roman" w:hAnsi="Times New Roman" w:cs="Times New Roman"/>
        </w:rPr>
        <w:t xml:space="preserve">, denn ein Gemeinwesen, das </w:t>
      </w:r>
      <w:r w:rsidR="000B2D85">
        <w:rPr>
          <w:rFonts w:ascii="Times New Roman" w:hAnsi="Times New Roman" w:cs="Times New Roman"/>
        </w:rPr>
        <w:t>s</w:t>
      </w:r>
      <w:r w:rsidR="0012415F">
        <w:rPr>
          <w:rFonts w:ascii="Times New Roman" w:hAnsi="Times New Roman" w:cs="Times New Roman"/>
        </w:rPr>
        <w:t xml:space="preserve">eine Einheit </w:t>
      </w:r>
      <w:r w:rsidR="000B2D85">
        <w:rPr>
          <w:rFonts w:ascii="Times New Roman" w:hAnsi="Times New Roman" w:cs="Times New Roman"/>
        </w:rPr>
        <w:t xml:space="preserve">verliert und </w:t>
      </w:r>
      <w:r w:rsidR="0012415F">
        <w:rPr>
          <w:rFonts w:ascii="Times New Roman" w:hAnsi="Times New Roman" w:cs="Times New Roman"/>
        </w:rPr>
        <w:t>mit sich im Streit liegt, zer</w:t>
      </w:r>
      <w:r w:rsidR="00EF1AB6">
        <w:rPr>
          <w:rFonts w:ascii="Times New Roman" w:hAnsi="Times New Roman" w:cs="Times New Roman"/>
        </w:rPr>
        <w:t xml:space="preserve">fällt. Wir haben </w:t>
      </w:r>
      <w:r w:rsidR="00600B96">
        <w:rPr>
          <w:rFonts w:ascii="Times New Roman" w:hAnsi="Times New Roman" w:cs="Times New Roman"/>
        </w:rPr>
        <w:t>in unserer Z</w:t>
      </w:r>
      <w:r w:rsidR="0012415F">
        <w:rPr>
          <w:rFonts w:ascii="Times New Roman" w:hAnsi="Times New Roman" w:cs="Times New Roman"/>
        </w:rPr>
        <w:t xml:space="preserve">eit erschreckende Beispiele von Bürgerkriegen vor uns, </w:t>
      </w:r>
      <w:r>
        <w:rPr>
          <w:rFonts w:ascii="Times New Roman" w:hAnsi="Times New Roman" w:cs="Times New Roman"/>
        </w:rPr>
        <w:t xml:space="preserve"> </w:t>
      </w:r>
      <w:r w:rsidR="000B2D85">
        <w:rPr>
          <w:rFonts w:ascii="Times New Roman" w:hAnsi="Times New Roman" w:cs="Times New Roman"/>
        </w:rPr>
        <w:t xml:space="preserve">in denen Gesellschaften und </w:t>
      </w:r>
      <w:r w:rsidR="003D629E">
        <w:rPr>
          <w:rFonts w:ascii="Times New Roman" w:hAnsi="Times New Roman" w:cs="Times New Roman"/>
        </w:rPr>
        <w:t xml:space="preserve"> Länder </w:t>
      </w:r>
      <w:r w:rsidR="000B2D85">
        <w:rPr>
          <w:rFonts w:ascii="Times New Roman" w:hAnsi="Times New Roman" w:cs="Times New Roman"/>
        </w:rPr>
        <w:t xml:space="preserve">sich selbst </w:t>
      </w:r>
      <w:r w:rsidR="003D629E">
        <w:rPr>
          <w:rFonts w:ascii="Times New Roman" w:hAnsi="Times New Roman" w:cs="Times New Roman"/>
        </w:rPr>
        <w:t xml:space="preserve">zerstören. </w:t>
      </w:r>
      <w:r w:rsidR="00600B96">
        <w:rPr>
          <w:rFonts w:ascii="Times New Roman" w:hAnsi="Times New Roman" w:cs="Times New Roman"/>
        </w:rPr>
        <w:t xml:space="preserve">Einheit ist zum Leben von Menschen und Gesellschaften notwendig. </w:t>
      </w:r>
      <w:r w:rsidR="00B10F23">
        <w:rPr>
          <w:rFonts w:ascii="Times New Roman" w:hAnsi="Times New Roman" w:cs="Times New Roman"/>
        </w:rPr>
        <w:t xml:space="preserve">Jesus hat gesagt: </w:t>
      </w:r>
      <w:r w:rsidR="00CE1ED8">
        <w:rPr>
          <w:rFonts w:ascii="Times New Roman" w:hAnsi="Times New Roman" w:cs="Times New Roman"/>
        </w:rPr>
        <w:t>„Wenn ein R</w:t>
      </w:r>
      <w:r w:rsidR="004A5146">
        <w:rPr>
          <w:rFonts w:ascii="Times New Roman" w:hAnsi="Times New Roman" w:cs="Times New Roman"/>
        </w:rPr>
        <w:t xml:space="preserve">eich mit sich selbst uneins wird, kann es nicht bestehen. Und wenn ein Haus mit sich selbst uneins wird, kann es nicht bestehen.“ (Markus 3,24). </w:t>
      </w:r>
      <w:r w:rsidR="002679CA">
        <w:rPr>
          <w:rFonts w:ascii="Times New Roman" w:hAnsi="Times New Roman" w:cs="Times New Roman"/>
        </w:rPr>
        <w:t xml:space="preserve">Wir brauchen Einheit zum Leben, und </w:t>
      </w:r>
      <w:r w:rsidR="00CE1ED8">
        <w:rPr>
          <w:rFonts w:ascii="Times New Roman" w:hAnsi="Times New Roman" w:cs="Times New Roman"/>
        </w:rPr>
        <w:t xml:space="preserve">doch ist </w:t>
      </w:r>
      <w:r w:rsidR="002679CA">
        <w:rPr>
          <w:rFonts w:ascii="Times New Roman" w:hAnsi="Times New Roman" w:cs="Times New Roman"/>
        </w:rPr>
        <w:t xml:space="preserve">gleichzeitig die Suche und Herstellung von Einheit mit Gefahren verbunden, so sehr, dass diese Suche manchmal gerade zur Entzweiung führt. </w:t>
      </w:r>
      <w:r w:rsidR="005D34DE">
        <w:rPr>
          <w:rFonts w:ascii="Times New Roman" w:hAnsi="Times New Roman" w:cs="Times New Roman"/>
        </w:rPr>
        <w:t>Wir haben es also heute Abend mit einem spannenden Thema zu tun, nun freilich bezogen auf die Frage von Vielfalt und Einheit im Blick auf die Kirchen und die Religionen.</w:t>
      </w:r>
    </w:p>
    <w:p w14:paraId="597CFF59" w14:textId="77777777" w:rsidR="005A03B8" w:rsidRDefault="005A03B8" w:rsidP="00934F75">
      <w:pPr>
        <w:spacing w:after="0" w:line="360" w:lineRule="auto"/>
        <w:rPr>
          <w:rFonts w:ascii="Times New Roman" w:hAnsi="Times New Roman" w:cs="Times New Roman"/>
        </w:rPr>
      </w:pPr>
    </w:p>
    <w:p w14:paraId="7BFFE626" w14:textId="7B2887C6" w:rsidR="000E623D" w:rsidRDefault="000E623D" w:rsidP="00934F75">
      <w:pPr>
        <w:spacing w:after="0" w:line="360" w:lineRule="auto"/>
        <w:rPr>
          <w:rFonts w:ascii="Times New Roman" w:hAnsi="Times New Roman" w:cs="Times New Roman"/>
        </w:rPr>
      </w:pPr>
      <w:r>
        <w:rPr>
          <w:rFonts w:ascii="Times New Roman" w:hAnsi="Times New Roman" w:cs="Times New Roman"/>
        </w:rPr>
        <w:t xml:space="preserve">1. Pluralität und Einheit der </w:t>
      </w:r>
      <w:r w:rsidR="005D34DE">
        <w:rPr>
          <w:rFonts w:ascii="Times New Roman" w:hAnsi="Times New Roman" w:cs="Times New Roman"/>
        </w:rPr>
        <w:t>Kirchen.</w:t>
      </w:r>
      <w:r w:rsidR="00AE66F8">
        <w:rPr>
          <w:rFonts w:ascii="Times New Roman" w:hAnsi="Times New Roman" w:cs="Times New Roman"/>
        </w:rPr>
        <w:t xml:space="preserve"> </w:t>
      </w:r>
    </w:p>
    <w:p w14:paraId="27002A13" w14:textId="1634EBA9" w:rsidR="00BC0A61" w:rsidRDefault="000E623D" w:rsidP="00934F75">
      <w:pPr>
        <w:spacing w:after="0" w:line="360" w:lineRule="auto"/>
        <w:rPr>
          <w:rFonts w:ascii="Times New Roman" w:hAnsi="Times New Roman" w:cs="Times New Roman"/>
        </w:rPr>
      </w:pPr>
      <w:r>
        <w:rPr>
          <w:rFonts w:ascii="Times New Roman" w:hAnsi="Times New Roman" w:cs="Times New Roman"/>
        </w:rPr>
        <w:t>Was wir als Erstes</w:t>
      </w:r>
      <w:r w:rsidR="00FE49A0">
        <w:rPr>
          <w:rFonts w:ascii="Times New Roman" w:hAnsi="Times New Roman" w:cs="Times New Roman"/>
        </w:rPr>
        <w:t xml:space="preserve"> sehen, wenn wir an die Kirche denken, ist eine Vielfalt von Kirchen, evangelische, katholische, methodistische, </w:t>
      </w:r>
      <w:proofErr w:type="spellStart"/>
      <w:r w:rsidR="00FE49A0">
        <w:rPr>
          <w:rFonts w:ascii="Times New Roman" w:hAnsi="Times New Roman" w:cs="Times New Roman"/>
        </w:rPr>
        <w:t>baptistische</w:t>
      </w:r>
      <w:proofErr w:type="spellEnd"/>
      <w:r w:rsidR="00FE49A0">
        <w:rPr>
          <w:rFonts w:ascii="Times New Roman" w:hAnsi="Times New Roman" w:cs="Times New Roman"/>
        </w:rPr>
        <w:t>, pfingstkirchliche, mennonitische Kirche</w:t>
      </w:r>
      <w:r w:rsidR="00780FB1">
        <w:rPr>
          <w:rFonts w:ascii="Times New Roman" w:hAnsi="Times New Roman" w:cs="Times New Roman"/>
        </w:rPr>
        <w:t>n</w:t>
      </w:r>
      <w:r w:rsidR="00FE49A0">
        <w:rPr>
          <w:rFonts w:ascii="Times New Roman" w:hAnsi="Times New Roman" w:cs="Times New Roman"/>
        </w:rPr>
        <w:t xml:space="preserve"> usw. </w:t>
      </w:r>
      <w:r w:rsidR="002E59DF">
        <w:rPr>
          <w:rFonts w:ascii="Times New Roman" w:hAnsi="Times New Roman" w:cs="Times New Roman"/>
        </w:rPr>
        <w:t xml:space="preserve">Das heutige Thema spricht mit Bedacht von einer </w:t>
      </w:r>
      <w:r w:rsidR="002E59DF" w:rsidRPr="002E59DF">
        <w:rPr>
          <w:rFonts w:ascii="Times New Roman" w:hAnsi="Times New Roman" w:cs="Times New Roman"/>
          <w:i/>
        </w:rPr>
        <w:t xml:space="preserve">Vielfalt </w:t>
      </w:r>
      <w:r w:rsidR="002E59DF">
        <w:rPr>
          <w:rFonts w:ascii="Times New Roman" w:hAnsi="Times New Roman" w:cs="Times New Roman"/>
        </w:rPr>
        <w:t xml:space="preserve">der Kirchen. </w:t>
      </w:r>
      <w:r w:rsidR="002C5DDF">
        <w:rPr>
          <w:rFonts w:ascii="Times New Roman" w:hAnsi="Times New Roman" w:cs="Times New Roman"/>
        </w:rPr>
        <w:t>Es geht also nicht darum, dass es eine evangelische Kirche in Backnang, in Stuttgart und in Hamburg gibt, sondern das</w:t>
      </w:r>
      <w:r w:rsidR="00B815AB">
        <w:rPr>
          <w:rFonts w:ascii="Times New Roman" w:hAnsi="Times New Roman" w:cs="Times New Roman"/>
        </w:rPr>
        <w:t>s</w:t>
      </w:r>
      <w:r w:rsidR="002C5DDF">
        <w:rPr>
          <w:rFonts w:ascii="Times New Roman" w:hAnsi="Times New Roman" w:cs="Times New Roman"/>
        </w:rPr>
        <w:t xml:space="preserve"> es in Backnang eine katholische und eine evangelische Kirche </w:t>
      </w:r>
      <w:r w:rsidR="00991A02">
        <w:rPr>
          <w:rFonts w:ascii="Times New Roman" w:hAnsi="Times New Roman" w:cs="Times New Roman"/>
        </w:rPr>
        <w:t xml:space="preserve">und andere </w:t>
      </w:r>
      <w:r w:rsidR="00991A02">
        <w:rPr>
          <w:rFonts w:ascii="Times New Roman" w:hAnsi="Times New Roman" w:cs="Times New Roman"/>
        </w:rPr>
        <w:lastRenderedPageBreak/>
        <w:t xml:space="preserve">Kirchen </w:t>
      </w:r>
      <w:r w:rsidR="002C5DDF">
        <w:rPr>
          <w:rFonts w:ascii="Times New Roman" w:hAnsi="Times New Roman" w:cs="Times New Roman"/>
        </w:rPr>
        <w:t xml:space="preserve">gibt, </w:t>
      </w:r>
      <w:r w:rsidR="00D06837">
        <w:rPr>
          <w:rFonts w:ascii="Times New Roman" w:hAnsi="Times New Roman" w:cs="Times New Roman"/>
        </w:rPr>
        <w:t xml:space="preserve">die sich in ihrer Eigenart voneinander unterscheiden und keine volle Gemeinschaft miteinander haben. </w:t>
      </w:r>
      <w:r w:rsidR="00A4025C">
        <w:rPr>
          <w:rFonts w:ascii="Times New Roman" w:hAnsi="Times New Roman" w:cs="Times New Roman"/>
        </w:rPr>
        <w:t xml:space="preserve">Die Vielfalt kann </w:t>
      </w:r>
      <w:r w:rsidR="005A03B8">
        <w:rPr>
          <w:rFonts w:ascii="Times New Roman" w:hAnsi="Times New Roman" w:cs="Times New Roman"/>
        </w:rPr>
        <w:t xml:space="preserve">man </w:t>
      </w:r>
      <w:r w:rsidR="00A4025C">
        <w:rPr>
          <w:rFonts w:ascii="Times New Roman" w:hAnsi="Times New Roman" w:cs="Times New Roman"/>
        </w:rPr>
        <w:t xml:space="preserve">leicht wahrnehmen, die Einheit </w:t>
      </w:r>
      <w:r w:rsidR="00AF5549">
        <w:rPr>
          <w:rFonts w:ascii="Times New Roman" w:hAnsi="Times New Roman" w:cs="Times New Roman"/>
        </w:rPr>
        <w:t>dagegen ist schwer</w:t>
      </w:r>
      <w:r w:rsidR="00A4025C">
        <w:rPr>
          <w:rFonts w:ascii="Times New Roman" w:hAnsi="Times New Roman" w:cs="Times New Roman"/>
        </w:rPr>
        <w:t xml:space="preserve"> zu erkennen. </w:t>
      </w:r>
      <w:r w:rsidR="00AD1FD5">
        <w:rPr>
          <w:rFonts w:ascii="Times New Roman" w:hAnsi="Times New Roman" w:cs="Times New Roman"/>
        </w:rPr>
        <w:t xml:space="preserve">Fragen wir also: Was erlaubt es, eine Gemeinschaft als Kirche anzuerkennen? </w:t>
      </w:r>
      <w:r w:rsidR="00C96E0D">
        <w:rPr>
          <w:rFonts w:ascii="Times New Roman" w:hAnsi="Times New Roman" w:cs="Times New Roman"/>
        </w:rPr>
        <w:t xml:space="preserve">Ich stelle die Frage nicht so, wie sie ein Soziologe, der die Gesellschaft beschreibt und analysiert, stellen würde, sondern als Theologe, also vom christlichen Glauben her. </w:t>
      </w:r>
      <w:r w:rsidR="00A03F00">
        <w:rPr>
          <w:rFonts w:ascii="Times New Roman" w:hAnsi="Times New Roman" w:cs="Times New Roman"/>
        </w:rPr>
        <w:t xml:space="preserve">Freilich </w:t>
      </w:r>
      <w:r w:rsidR="00C82705">
        <w:rPr>
          <w:rFonts w:ascii="Times New Roman" w:hAnsi="Times New Roman" w:cs="Times New Roman"/>
        </w:rPr>
        <w:t xml:space="preserve">haben verschiedene Kirchen unterschiedliche Kriterien für das, was sie als Kirche anerkennen, und das </w:t>
      </w:r>
      <w:r>
        <w:rPr>
          <w:rFonts w:ascii="Times New Roman" w:hAnsi="Times New Roman" w:cs="Times New Roman"/>
        </w:rPr>
        <w:t>ist, wie wir sehen werden, ein T</w:t>
      </w:r>
      <w:r w:rsidR="00C82705">
        <w:rPr>
          <w:rFonts w:ascii="Times New Roman" w:hAnsi="Times New Roman" w:cs="Times New Roman"/>
        </w:rPr>
        <w:t xml:space="preserve">eil des ökumenischen Problems. </w:t>
      </w:r>
      <w:r w:rsidR="00BC6121">
        <w:rPr>
          <w:rFonts w:ascii="Times New Roman" w:hAnsi="Times New Roman" w:cs="Times New Roman"/>
        </w:rPr>
        <w:t xml:space="preserve">Evangelische Kirchen denken folgendermaßen: </w:t>
      </w:r>
      <w:r w:rsidR="00571C7D">
        <w:rPr>
          <w:rFonts w:ascii="Times New Roman" w:hAnsi="Times New Roman" w:cs="Times New Roman"/>
        </w:rPr>
        <w:t xml:space="preserve">Im Glaubensbekenntnis bekennen wir im dritten Artikel: „Ich glaube an den Heiligen Geist, die heilige </w:t>
      </w:r>
      <w:r>
        <w:rPr>
          <w:rFonts w:ascii="Times New Roman" w:hAnsi="Times New Roman" w:cs="Times New Roman"/>
        </w:rPr>
        <w:t>christliche Kirche</w:t>
      </w:r>
      <w:r w:rsidR="00BC0A61">
        <w:rPr>
          <w:rFonts w:ascii="Times New Roman" w:hAnsi="Times New Roman" w:cs="Times New Roman"/>
        </w:rPr>
        <w:t xml:space="preserve">“, </w:t>
      </w:r>
      <w:r w:rsidR="00571C7D">
        <w:rPr>
          <w:rFonts w:ascii="Times New Roman" w:hAnsi="Times New Roman" w:cs="Times New Roman"/>
        </w:rPr>
        <w:t>und das wird weiter so ausgelegt: Gemeinschaft der Heiligen</w:t>
      </w:r>
      <w:r w:rsidR="00F61371">
        <w:rPr>
          <w:rFonts w:ascii="Times New Roman" w:hAnsi="Times New Roman" w:cs="Times New Roman"/>
        </w:rPr>
        <w:t xml:space="preserve"> – das ist die Kirche. Wie aber wird man ein Heiliger</w:t>
      </w:r>
      <w:r w:rsidR="00A03F00">
        <w:rPr>
          <w:rFonts w:ascii="Times New Roman" w:hAnsi="Times New Roman" w:cs="Times New Roman"/>
        </w:rPr>
        <w:t xml:space="preserve"> im Sinn des Glaubensbekenntnisses</w:t>
      </w:r>
      <w:r w:rsidR="00F61371">
        <w:rPr>
          <w:rFonts w:ascii="Times New Roman" w:hAnsi="Times New Roman" w:cs="Times New Roman"/>
        </w:rPr>
        <w:t xml:space="preserve">? Durch den Glauben an Gott. Nun kann man weiter fragen: Wie kommt es zum Glauben? </w:t>
      </w:r>
      <w:r w:rsidR="00C6061D">
        <w:rPr>
          <w:rFonts w:ascii="Times New Roman" w:hAnsi="Times New Roman" w:cs="Times New Roman"/>
        </w:rPr>
        <w:t>Das Neue Testament sagt, dass der Glaube aus der Verkündigung des Evangeliums entsteht. Und neben der Verkündigung des Evangeliums stehen die Sakramente, also Taufe, Abendmahl, Beichte.</w:t>
      </w:r>
      <w:r w:rsidR="00AF7078">
        <w:rPr>
          <w:rFonts w:ascii="Times New Roman" w:hAnsi="Times New Roman" w:cs="Times New Roman"/>
        </w:rPr>
        <w:t xml:space="preserve"> Das alles sind sozusagen die Kommunikationsmittel Gottes, die er zu Hilfe nimmt, damit Menschen zum Glauben kommen. Und so kann man sagen: Wo das Evangelium verkündet wird und wo die Sakramente gespendet werden, da </w:t>
      </w:r>
      <w:r w:rsidR="00F8226B">
        <w:rPr>
          <w:rFonts w:ascii="Times New Roman" w:hAnsi="Times New Roman" w:cs="Times New Roman"/>
        </w:rPr>
        <w:t xml:space="preserve">findet man glaubende Menschen, und die Gemeinschaft dieser Menschen ist die Kirche. </w:t>
      </w:r>
    </w:p>
    <w:p w14:paraId="2AB5DE77" w14:textId="682942B2" w:rsidR="00440BBB" w:rsidRDefault="005539E2" w:rsidP="00934F75">
      <w:pPr>
        <w:spacing w:after="0" w:line="360" w:lineRule="auto"/>
        <w:rPr>
          <w:rFonts w:ascii="Times New Roman" w:hAnsi="Times New Roman" w:cs="Times New Roman"/>
        </w:rPr>
      </w:pPr>
      <w:r>
        <w:rPr>
          <w:rFonts w:ascii="Times New Roman" w:hAnsi="Times New Roman" w:cs="Times New Roman"/>
        </w:rPr>
        <w:t xml:space="preserve">Nun </w:t>
      </w:r>
      <w:r w:rsidR="00A03F00">
        <w:rPr>
          <w:rFonts w:ascii="Times New Roman" w:hAnsi="Times New Roman" w:cs="Times New Roman"/>
        </w:rPr>
        <w:t xml:space="preserve">ist der Sachverhalt freilich komplizierter, weil </w:t>
      </w:r>
      <w:r>
        <w:rPr>
          <w:rFonts w:ascii="Times New Roman" w:hAnsi="Times New Roman" w:cs="Times New Roman"/>
        </w:rPr>
        <w:t>in der Zeit der Reformation des 16. Jahrhunderts die Frage umstritten</w:t>
      </w:r>
      <w:r w:rsidR="00197B4B">
        <w:rPr>
          <w:rFonts w:ascii="Times New Roman" w:hAnsi="Times New Roman" w:cs="Times New Roman"/>
        </w:rPr>
        <w:t xml:space="preserve"> war</w:t>
      </w:r>
      <w:r>
        <w:rPr>
          <w:rFonts w:ascii="Times New Roman" w:hAnsi="Times New Roman" w:cs="Times New Roman"/>
        </w:rPr>
        <w:t xml:space="preserve">, was denn genau das Evangelium sei. </w:t>
      </w:r>
      <w:r w:rsidR="00C41276">
        <w:rPr>
          <w:rFonts w:ascii="Times New Roman" w:hAnsi="Times New Roman" w:cs="Times New Roman"/>
        </w:rPr>
        <w:t xml:space="preserve">Ich möchte den Streit </w:t>
      </w:r>
      <w:r w:rsidR="003B7A18">
        <w:rPr>
          <w:rFonts w:ascii="Times New Roman" w:hAnsi="Times New Roman" w:cs="Times New Roman"/>
        </w:rPr>
        <w:t>an einem Satz, den Sie heute oft hören können, verd</w:t>
      </w:r>
      <w:r w:rsidR="00197B4B">
        <w:rPr>
          <w:rFonts w:ascii="Times New Roman" w:hAnsi="Times New Roman" w:cs="Times New Roman"/>
        </w:rPr>
        <w:t>eutlichen. Stellen wir uns einen</w:t>
      </w:r>
      <w:r w:rsidR="003B7A18">
        <w:rPr>
          <w:rFonts w:ascii="Times New Roman" w:hAnsi="Times New Roman" w:cs="Times New Roman"/>
        </w:rPr>
        <w:t xml:space="preserve"> Menschen vor, der ein Verbrechen begangen hat und nun zu einer Gefängnisstrafe verurteilt worden ist. </w:t>
      </w:r>
      <w:r w:rsidR="00BC0A61">
        <w:rPr>
          <w:rFonts w:ascii="Times New Roman" w:hAnsi="Times New Roman" w:cs="Times New Roman"/>
        </w:rPr>
        <w:t xml:space="preserve">Wenn </w:t>
      </w:r>
      <w:r w:rsidR="00446F41">
        <w:rPr>
          <w:rFonts w:ascii="Times New Roman" w:hAnsi="Times New Roman" w:cs="Times New Roman"/>
        </w:rPr>
        <w:t>vo</w:t>
      </w:r>
      <w:r w:rsidR="00BC0A61">
        <w:rPr>
          <w:rFonts w:ascii="Times New Roman" w:hAnsi="Times New Roman" w:cs="Times New Roman"/>
        </w:rPr>
        <w:t>n einem solchen Menschen gesprochen wird</w:t>
      </w:r>
      <w:r w:rsidR="00446F41">
        <w:rPr>
          <w:rFonts w:ascii="Times New Roman" w:hAnsi="Times New Roman" w:cs="Times New Roman"/>
        </w:rPr>
        <w:t xml:space="preserve">, kann man manchmal den Satz hören: „Er hat eine zweite Chance verdient“. </w:t>
      </w:r>
      <w:r w:rsidR="00F62DE5">
        <w:rPr>
          <w:rFonts w:ascii="Times New Roman" w:hAnsi="Times New Roman" w:cs="Times New Roman"/>
        </w:rPr>
        <w:t xml:space="preserve">Denkt </w:t>
      </w:r>
      <w:r w:rsidR="002C45A9">
        <w:rPr>
          <w:rFonts w:ascii="Times New Roman" w:hAnsi="Times New Roman" w:cs="Times New Roman"/>
        </w:rPr>
        <w:t xml:space="preserve">man </w:t>
      </w:r>
      <w:r w:rsidR="00F62DE5">
        <w:rPr>
          <w:rFonts w:ascii="Times New Roman" w:hAnsi="Times New Roman" w:cs="Times New Roman"/>
        </w:rPr>
        <w:t xml:space="preserve">aber </w:t>
      </w:r>
      <w:r w:rsidR="00197B4B">
        <w:rPr>
          <w:rFonts w:ascii="Times New Roman" w:hAnsi="Times New Roman" w:cs="Times New Roman"/>
        </w:rPr>
        <w:t xml:space="preserve">genauer </w:t>
      </w:r>
      <w:r w:rsidR="002C45A9">
        <w:rPr>
          <w:rFonts w:ascii="Times New Roman" w:hAnsi="Times New Roman" w:cs="Times New Roman"/>
        </w:rPr>
        <w:t xml:space="preserve">über </w:t>
      </w:r>
      <w:r w:rsidR="00197B4B">
        <w:rPr>
          <w:rFonts w:ascii="Times New Roman" w:hAnsi="Times New Roman" w:cs="Times New Roman"/>
        </w:rPr>
        <w:t xml:space="preserve">diesen Satz </w:t>
      </w:r>
      <w:r w:rsidR="002C45A9">
        <w:rPr>
          <w:rFonts w:ascii="Times New Roman" w:hAnsi="Times New Roman" w:cs="Times New Roman"/>
        </w:rPr>
        <w:t xml:space="preserve">nach, </w:t>
      </w:r>
      <w:r w:rsidR="00F62DE5">
        <w:rPr>
          <w:rFonts w:ascii="Times New Roman" w:hAnsi="Times New Roman" w:cs="Times New Roman"/>
        </w:rPr>
        <w:t xml:space="preserve">so </w:t>
      </w:r>
      <w:r w:rsidR="002C45A9">
        <w:rPr>
          <w:rFonts w:ascii="Times New Roman" w:hAnsi="Times New Roman" w:cs="Times New Roman"/>
        </w:rPr>
        <w:t xml:space="preserve">merkt man rasch, dass das eine ziemlich törichte Aussage ist, denn wenn die Person zu Recht verurteilt worden ist, dann hat sie das Gefängnis </w:t>
      </w:r>
      <w:r w:rsidR="00F62DE5">
        <w:rPr>
          <w:rFonts w:ascii="Times New Roman" w:hAnsi="Times New Roman" w:cs="Times New Roman"/>
        </w:rPr>
        <w:t xml:space="preserve">verdient </w:t>
      </w:r>
      <w:r w:rsidR="002C45A9">
        <w:rPr>
          <w:rFonts w:ascii="Times New Roman" w:hAnsi="Times New Roman" w:cs="Times New Roman"/>
        </w:rPr>
        <w:t xml:space="preserve">und nicht eine zweite Chance. </w:t>
      </w:r>
      <w:r w:rsidR="000E5832">
        <w:rPr>
          <w:rFonts w:ascii="Times New Roman" w:hAnsi="Times New Roman" w:cs="Times New Roman"/>
        </w:rPr>
        <w:t xml:space="preserve">Obwohl also dieser Mensch die Strafe verdient hat, denken wir, dass er eine zweite Chance bekommen sollte. </w:t>
      </w:r>
      <w:r w:rsidR="007A18A7">
        <w:rPr>
          <w:rFonts w:ascii="Times New Roman" w:hAnsi="Times New Roman" w:cs="Times New Roman"/>
        </w:rPr>
        <w:t>Wir spüren</w:t>
      </w:r>
      <w:r w:rsidR="00F62DE5">
        <w:rPr>
          <w:rFonts w:ascii="Times New Roman" w:hAnsi="Times New Roman" w:cs="Times New Roman"/>
        </w:rPr>
        <w:t xml:space="preserve"> vielleicht</w:t>
      </w:r>
      <w:r w:rsidR="007A18A7">
        <w:rPr>
          <w:rFonts w:ascii="Times New Roman" w:hAnsi="Times New Roman" w:cs="Times New Roman"/>
        </w:rPr>
        <w:t xml:space="preserve">, dass wir </w:t>
      </w:r>
      <w:r w:rsidR="00197B4B">
        <w:rPr>
          <w:rFonts w:ascii="Times New Roman" w:hAnsi="Times New Roman" w:cs="Times New Roman"/>
        </w:rPr>
        <w:t xml:space="preserve">ihm gegenüber </w:t>
      </w:r>
      <w:r w:rsidR="007A18A7">
        <w:rPr>
          <w:rFonts w:ascii="Times New Roman" w:hAnsi="Times New Roman" w:cs="Times New Roman"/>
        </w:rPr>
        <w:t>barmherzig sein sollten</w:t>
      </w:r>
      <w:r w:rsidR="00F62DE5">
        <w:rPr>
          <w:rFonts w:ascii="Times New Roman" w:hAnsi="Times New Roman" w:cs="Times New Roman"/>
        </w:rPr>
        <w:t>, aber Barmherzigkeit ist das Gegenteil von „verdienen“</w:t>
      </w:r>
      <w:r w:rsidR="007A18A7">
        <w:rPr>
          <w:rFonts w:ascii="Times New Roman" w:hAnsi="Times New Roman" w:cs="Times New Roman"/>
        </w:rPr>
        <w:t xml:space="preserve">. </w:t>
      </w:r>
      <w:r w:rsidR="005776C5">
        <w:rPr>
          <w:rFonts w:ascii="Times New Roman" w:hAnsi="Times New Roman" w:cs="Times New Roman"/>
        </w:rPr>
        <w:t xml:space="preserve">Barmherzigkeit plädiert für eine zweite Chance, obwohl ein Mensch diese durch sein Tun gerade nicht verdient hat. Menschen können heute, so scheint es, nicht </w:t>
      </w:r>
      <w:r w:rsidR="00C6723E">
        <w:rPr>
          <w:rFonts w:ascii="Times New Roman" w:hAnsi="Times New Roman" w:cs="Times New Roman"/>
        </w:rPr>
        <w:t xml:space="preserve">mehr </w:t>
      </w:r>
      <w:r w:rsidR="005776C5">
        <w:rPr>
          <w:rFonts w:ascii="Times New Roman" w:hAnsi="Times New Roman" w:cs="Times New Roman"/>
        </w:rPr>
        <w:t xml:space="preserve">recht begreifen, was Barmherzigkeit ist, </w:t>
      </w:r>
      <w:r w:rsidR="00EC076D">
        <w:rPr>
          <w:rFonts w:ascii="Times New Roman" w:hAnsi="Times New Roman" w:cs="Times New Roman"/>
        </w:rPr>
        <w:t>also dass</w:t>
      </w:r>
      <w:r w:rsidR="00AA56E9">
        <w:rPr>
          <w:rFonts w:ascii="Times New Roman" w:hAnsi="Times New Roman" w:cs="Times New Roman"/>
        </w:rPr>
        <w:t xml:space="preserve"> jemand</w:t>
      </w:r>
      <w:r w:rsidR="009C3EA6">
        <w:rPr>
          <w:rFonts w:ascii="Times New Roman" w:hAnsi="Times New Roman" w:cs="Times New Roman"/>
        </w:rPr>
        <w:t>em</w:t>
      </w:r>
      <w:r w:rsidR="00AA56E9">
        <w:rPr>
          <w:rFonts w:ascii="Times New Roman" w:hAnsi="Times New Roman" w:cs="Times New Roman"/>
        </w:rPr>
        <w:t xml:space="preserve"> etwas unverdient zuteil wird, dass jemand etwas beko</w:t>
      </w:r>
      <w:r w:rsidR="002756C0">
        <w:rPr>
          <w:rFonts w:ascii="Times New Roman" w:hAnsi="Times New Roman" w:cs="Times New Roman"/>
        </w:rPr>
        <w:t>mmt, obwohl er gerade keinen Anspruch</w:t>
      </w:r>
      <w:r w:rsidR="00AA56E9">
        <w:rPr>
          <w:rFonts w:ascii="Times New Roman" w:hAnsi="Times New Roman" w:cs="Times New Roman"/>
        </w:rPr>
        <w:t xml:space="preserve"> darauf hat</w:t>
      </w:r>
      <w:r w:rsidR="00EC076D">
        <w:rPr>
          <w:rFonts w:ascii="Times New Roman" w:hAnsi="Times New Roman" w:cs="Times New Roman"/>
        </w:rPr>
        <w:t xml:space="preserve">. </w:t>
      </w:r>
      <w:r w:rsidR="00812E9E">
        <w:rPr>
          <w:rFonts w:ascii="Times New Roman" w:hAnsi="Times New Roman" w:cs="Times New Roman"/>
        </w:rPr>
        <w:t xml:space="preserve">Um plausibel zu machen, dass jemand eine zweite Lebensmöglichkeit bekommt, </w:t>
      </w:r>
      <w:r w:rsidR="009C3EA6">
        <w:rPr>
          <w:rFonts w:ascii="Times New Roman" w:hAnsi="Times New Roman" w:cs="Times New Roman"/>
        </w:rPr>
        <w:t xml:space="preserve">konstruiert </w:t>
      </w:r>
      <w:r w:rsidR="00812E9E">
        <w:rPr>
          <w:rFonts w:ascii="Times New Roman" w:hAnsi="Times New Roman" w:cs="Times New Roman"/>
        </w:rPr>
        <w:t xml:space="preserve">man </w:t>
      </w:r>
      <w:r w:rsidR="00C6723E">
        <w:rPr>
          <w:rFonts w:ascii="Times New Roman" w:hAnsi="Times New Roman" w:cs="Times New Roman"/>
        </w:rPr>
        <w:t>sinnwidrig einen Anspruch</w:t>
      </w:r>
      <w:r w:rsidR="006353F1">
        <w:rPr>
          <w:rFonts w:ascii="Times New Roman" w:hAnsi="Times New Roman" w:cs="Times New Roman"/>
        </w:rPr>
        <w:t xml:space="preserve"> darauf</w:t>
      </w:r>
      <w:r w:rsidR="00C6723E">
        <w:rPr>
          <w:rFonts w:ascii="Times New Roman" w:hAnsi="Times New Roman" w:cs="Times New Roman"/>
        </w:rPr>
        <w:t xml:space="preserve">, und dazu </w:t>
      </w:r>
      <w:r w:rsidR="006353F1">
        <w:rPr>
          <w:rFonts w:ascii="Times New Roman" w:hAnsi="Times New Roman" w:cs="Times New Roman"/>
        </w:rPr>
        <w:lastRenderedPageBreak/>
        <w:t xml:space="preserve">scheint </w:t>
      </w:r>
      <w:r w:rsidR="009C3EA6">
        <w:rPr>
          <w:rFonts w:ascii="Times New Roman" w:hAnsi="Times New Roman" w:cs="Times New Roman"/>
        </w:rPr>
        <w:t>das V</w:t>
      </w:r>
      <w:r w:rsidR="00C6723E">
        <w:rPr>
          <w:rFonts w:ascii="Times New Roman" w:hAnsi="Times New Roman" w:cs="Times New Roman"/>
        </w:rPr>
        <w:t>erdienen</w:t>
      </w:r>
      <w:r w:rsidR="006353F1">
        <w:rPr>
          <w:rFonts w:ascii="Times New Roman" w:hAnsi="Times New Roman" w:cs="Times New Roman"/>
        </w:rPr>
        <w:t xml:space="preserve"> zu gehören</w:t>
      </w:r>
      <w:r w:rsidR="00C6723E">
        <w:rPr>
          <w:rFonts w:ascii="Times New Roman" w:hAnsi="Times New Roman" w:cs="Times New Roman"/>
        </w:rPr>
        <w:t xml:space="preserve">. </w:t>
      </w:r>
      <w:r w:rsidR="005776C5">
        <w:rPr>
          <w:rFonts w:ascii="Times New Roman" w:hAnsi="Times New Roman" w:cs="Times New Roman"/>
        </w:rPr>
        <w:t xml:space="preserve">Barmherzigkeit </w:t>
      </w:r>
      <w:r w:rsidR="009C7801">
        <w:rPr>
          <w:rFonts w:ascii="Times New Roman" w:hAnsi="Times New Roman" w:cs="Times New Roman"/>
        </w:rPr>
        <w:t xml:space="preserve">aber </w:t>
      </w:r>
      <w:r w:rsidR="006353F1">
        <w:rPr>
          <w:rFonts w:ascii="Times New Roman" w:hAnsi="Times New Roman" w:cs="Times New Roman"/>
        </w:rPr>
        <w:t>hat ihren Ursprung in Gott;</w:t>
      </w:r>
      <w:r w:rsidR="005776C5">
        <w:rPr>
          <w:rFonts w:ascii="Times New Roman" w:hAnsi="Times New Roman" w:cs="Times New Roman"/>
        </w:rPr>
        <w:t xml:space="preserve"> der chri</w:t>
      </w:r>
      <w:r w:rsidR="00197E39">
        <w:rPr>
          <w:rFonts w:ascii="Times New Roman" w:hAnsi="Times New Roman" w:cs="Times New Roman"/>
        </w:rPr>
        <w:t xml:space="preserve">stliche Glaube spricht hier </w:t>
      </w:r>
      <w:r w:rsidR="007A18A7">
        <w:rPr>
          <w:rFonts w:ascii="Times New Roman" w:hAnsi="Times New Roman" w:cs="Times New Roman"/>
        </w:rPr>
        <w:t>von Gnade</w:t>
      </w:r>
      <w:r w:rsidR="006261A2">
        <w:rPr>
          <w:rFonts w:ascii="Times New Roman" w:hAnsi="Times New Roman" w:cs="Times New Roman"/>
        </w:rPr>
        <w:t xml:space="preserve">. Gnade Gottes meint, dass Gott dem Menschen eine zweite Chance gibt, nicht weil er sie verdient hat, sondern obwohl er sie nicht verdient hat. </w:t>
      </w:r>
      <w:r w:rsidR="00214AE4">
        <w:rPr>
          <w:rFonts w:ascii="Times New Roman" w:hAnsi="Times New Roman" w:cs="Times New Roman"/>
        </w:rPr>
        <w:t xml:space="preserve">Man sagt oft, dass die Frage Martin Luthers gewesen sei: Wie finde ich einen gnädigen Gott? </w:t>
      </w:r>
      <w:r w:rsidR="00A14B5F">
        <w:rPr>
          <w:rFonts w:ascii="Times New Roman" w:hAnsi="Times New Roman" w:cs="Times New Roman"/>
        </w:rPr>
        <w:t>So war das auch in seinen Anfängen. D</w:t>
      </w:r>
      <w:r w:rsidR="00214AE4">
        <w:rPr>
          <w:rFonts w:ascii="Times New Roman" w:hAnsi="Times New Roman" w:cs="Times New Roman"/>
        </w:rPr>
        <w:t xml:space="preserve">as Wörtchen „Wie“ fragt danach, was ich tun muss, und dann heißt die Frage: Was muss ich tun, damit Gott gnädig ist? Was muss ich tun, damit ich eine zweite Chance verdiene? </w:t>
      </w:r>
      <w:r w:rsidR="00296060">
        <w:rPr>
          <w:rFonts w:ascii="Times New Roman" w:hAnsi="Times New Roman" w:cs="Times New Roman"/>
        </w:rPr>
        <w:t>Luther hat im Lauf der Zeit gemerkt, dass das ein Wider</w:t>
      </w:r>
      <w:r w:rsidR="002C54AB">
        <w:rPr>
          <w:rFonts w:ascii="Times New Roman" w:hAnsi="Times New Roman" w:cs="Times New Roman"/>
        </w:rPr>
        <w:t>spruch in sich ist. Gott ist mir</w:t>
      </w:r>
      <w:r w:rsidR="00296060">
        <w:rPr>
          <w:rFonts w:ascii="Times New Roman" w:hAnsi="Times New Roman" w:cs="Times New Roman"/>
        </w:rPr>
        <w:t xml:space="preserve"> gnädig, nicht</w:t>
      </w:r>
      <w:r w:rsidR="00A14B5F">
        <w:rPr>
          <w:rFonts w:ascii="Times New Roman" w:hAnsi="Times New Roman" w:cs="Times New Roman"/>
        </w:rPr>
        <w:t xml:space="preserve"> weil ich durch mein</w:t>
      </w:r>
      <w:r w:rsidR="002C54AB">
        <w:rPr>
          <w:rFonts w:ascii="Times New Roman" w:hAnsi="Times New Roman" w:cs="Times New Roman"/>
        </w:rPr>
        <w:t xml:space="preserve"> Tun seine</w:t>
      </w:r>
      <w:r w:rsidR="00296060">
        <w:rPr>
          <w:rFonts w:ascii="Times New Roman" w:hAnsi="Times New Roman" w:cs="Times New Roman"/>
        </w:rPr>
        <w:t xml:space="preserve"> Zuwendung verdient hätte,</w:t>
      </w:r>
      <w:r w:rsidR="00247075">
        <w:rPr>
          <w:rFonts w:ascii="Times New Roman" w:hAnsi="Times New Roman" w:cs="Times New Roman"/>
        </w:rPr>
        <w:t xml:space="preserve"> sondern weil er, wie Luther sagt, „ein Backofen voller Liebe“ ist. Also: das Evangelium sagt, dass Gott von sich aus mir gegenüber barmherzig ist</w:t>
      </w:r>
      <w:r w:rsidR="00000867">
        <w:rPr>
          <w:rFonts w:ascii="Times New Roman" w:hAnsi="Times New Roman" w:cs="Times New Roman"/>
        </w:rPr>
        <w:t xml:space="preserve">. Deshalb </w:t>
      </w:r>
      <w:r w:rsidR="002C54AB">
        <w:rPr>
          <w:rFonts w:ascii="Times New Roman" w:hAnsi="Times New Roman" w:cs="Times New Roman"/>
        </w:rPr>
        <w:t xml:space="preserve">müssten wir die Frage, </w:t>
      </w:r>
      <w:r w:rsidR="00160CB3">
        <w:rPr>
          <w:rFonts w:ascii="Times New Roman" w:hAnsi="Times New Roman" w:cs="Times New Roman"/>
        </w:rPr>
        <w:t xml:space="preserve">wie </w:t>
      </w:r>
      <w:r w:rsidR="002C54AB">
        <w:rPr>
          <w:rFonts w:ascii="Times New Roman" w:hAnsi="Times New Roman" w:cs="Times New Roman"/>
        </w:rPr>
        <w:t xml:space="preserve">Luther </w:t>
      </w:r>
      <w:r w:rsidR="00160CB3">
        <w:rPr>
          <w:rFonts w:ascii="Times New Roman" w:hAnsi="Times New Roman" w:cs="Times New Roman"/>
        </w:rPr>
        <w:t xml:space="preserve">sie </w:t>
      </w:r>
      <w:r w:rsidR="008064F3">
        <w:rPr>
          <w:rFonts w:ascii="Times New Roman" w:hAnsi="Times New Roman" w:cs="Times New Roman"/>
        </w:rPr>
        <w:t>nach seiner reformatorischen Erkenntnis gestellt hat</w:t>
      </w:r>
      <w:r w:rsidR="00160CB3">
        <w:rPr>
          <w:rFonts w:ascii="Times New Roman" w:hAnsi="Times New Roman" w:cs="Times New Roman"/>
        </w:rPr>
        <w:t xml:space="preserve">, anders </w:t>
      </w:r>
      <w:r w:rsidR="00580868">
        <w:rPr>
          <w:rFonts w:ascii="Times New Roman" w:hAnsi="Times New Roman" w:cs="Times New Roman"/>
        </w:rPr>
        <w:t>formulieren.</w:t>
      </w:r>
      <w:r w:rsidR="008064F3">
        <w:rPr>
          <w:rFonts w:ascii="Times New Roman" w:hAnsi="Times New Roman" w:cs="Times New Roman"/>
        </w:rPr>
        <w:t xml:space="preserve"> Nicht mehr: </w:t>
      </w:r>
      <w:r w:rsidR="00000867" w:rsidRPr="004D5F57">
        <w:rPr>
          <w:rFonts w:ascii="Times New Roman" w:hAnsi="Times New Roman" w:cs="Times New Roman"/>
          <w:i/>
        </w:rPr>
        <w:t xml:space="preserve">Wie </w:t>
      </w:r>
      <w:r w:rsidR="00000867">
        <w:rPr>
          <w:rFonts w:ascii="Times New Roman" w:hAnsi="Times New Roman" w:cs="Times New Roman"/>
        </w:rPr>
        <w:t>finde ich einen gnädigen Gott?</w:t>
      </w:r>
      <w:r w:rsidR="00440BBB">
        <w:rPr>
          <w:rFonts w:ascii="Times New Roman" w:hAnsi="Times New Roman" w:cs="Times New Roman"/>
        </w:rPr>
        <w:t>, s</w:t>
      </w:r>
      <w:r w:rsidR="00000867">
        <w:rPr>
          <w:rFonts w:ascii="Times New Roman" w:hAnsi="Times New Roman" w:cs="Times New Roman"/>
        </w:rPr>
        <w:t xml:space="preserve">ondern: </w:t>
      </w:r>
      <w:r w:rsidR="00000867" w:rsidRPr="004D5F57">
        <w:rPr>
          <w:rFonts w:ascii="Times New Roman" w:hAnsi="Times New Roman" w:cs="Times New Roman"/>
          <w:i/>
        </w:rPr>
        <w:t xml:space="preserve">Wo </w:t>
      </w:r>
      <w:r w:rsidR="00000867">
        <w:rPr>
          <w:rFonts w:ascii="Times New Roman" w:hAnsi="Times New Roman" w:cs="Times New Roman"/>
        </w:rPr>
        <w:t>fin</w:t>
      </w:r>
      <w:r w:rsidR="009E5ADF">
        <w:rPr>
          <w:rFonts w:ascii="Times New Roman" w:hAnsi="Times New Roman" w:cs="Times New Roman"/>
        </w:rPr>
        <w:t>d</w:t>
      </w:r>
      <w:r w:rsidR="00000867">
        <w:rPr>
          <w:rFonts w:ascii="Times New Roman" w:hAnsi="Times New Roman" w:cs="Times New Roman"/>
        </w:rPr>
        <w:t xml:space="preserve">e ich einen gnädigen Gott? Und die Antwort lautet: </w:t>
      </w:r>
      <w:r w:rsidR="009E5ADF">
        <w:rPr>
          <w:rFonts w:ascii="Times New Roman" w:hAnsi="Times New Roman" w:cs="Times New Roman"/>
        </w:rPr>
        <w:t>Im Evangelium, und dieses Evangelium ruft</w:t>
      </w:r>
      <w:r w:rsidR="008064F3">
        <w:rPr>
          <w:rFonts w:ascii="Times New Roman" w:hAnsi="Times New Roman" w:cs="Times New Roman"/>
        </w:rPr>
        <w:t xml:space="preserve"> uns zu</w:t>
      </w:r>
      <w:r w:rsidR="009E5ADF">
        <w:rPr>
          <w:rFonts w:ascii="Times New Roman" w:hAnsi="Times New Roman" w:cs="Times New Roman"/>
        </w:rPr>
        <w:t xml:space="preserve">: Verlass dich drauf, dass Gott barmherzig ist. </w:t>
      </w:r>
      <w:r w:rsidR="00440BBB">
        <w:rPr>
          <w:rFonts w:ascii="Times New Roman" w:hAnsi="Times New Roman" w:cs="Times New Roman"/>
        </w:rPr>
        <w:t xml:space="preserve">Du kannst die zweite Chance gar nicht verdienen. </w:t>
      </w:r>
      <w:r w:rsidR="008176CA">
        <w:rPr>
          <w:rFonts w:ascii="Times New Roman" w:hAnsi="Times New Roman" w:cs="Times New Roman"/>
        </w:rPr>
        <w:t xml:space="preserve">Weil </w:t>
      </w:r>
      <w:r w:rsidR="004D5F57">
        <w:rPr>
          <w:rFonts w:ascii="Times New Roman" w:hAnsi="Times New Roman" w:cs="Times New Roman"/>
        </w:rPr>
        <w:t xml:space="preserve">zu Luthers Zeit </w:t>
      </w:r>
      <w:r w:rsidR="008176CA">
        <w:rPr>
          <w:rFonts w:ascii="Times New Roman" w:hAnsi="Times New Roman" w:cs="Times New Roman"/>
        </w:rPr>
        <w:t xml:space="preserve">umstritten war, was das Evangelium ist, wird </w:t>
      </w:r>
      <w:r w:rsidR="00C74A69">
        <w:rPr>
          <w:rFonts w:ascii="Times New Roman" w:hAnsi="Times New Roman" w:cs="Times New Roman"/>
        </w:rPr>
        <w:t xml:space="preserve">im evangelischen Verständnis </w:t>
      </w:r>
      <w:r w:rsidR="00800EDC">
        <w:rPr>
          <w:rFonts w:ascii="Times New Roman" w:hAnsi="Times New Roman" w:cs="Times New Roman"/>
        </w:rPr>
        <w:t xml:space="preserve">das, </w:t>
      </w:r>
      <w:r w:rsidR="00887023">
        <w:rPr>
          <w:rFonts w:ascii="Times New Roman" w:hAnsi="Times New Roman" w:cs="Times New Roman"/>
        </w:rPr>
        <w:t xml:space="preserve">was die Kirche ist, </w:t>
      </w:r>
      <w:r w:rsidR="009238B1">
        <w:rPr>
          <w:rFonts w:ascii="Times New Roman" w:hAnsi="Times New Roman" w:cs="Times New Roman"/>
        </w:rPr>
        <w:t>noch etwas näher bestimmt</w:t>
      </w:r>
      <w:r w:rsidR="005E3066">
        <w:rPr>
          <w:rFonts w:ascii="Times New Roman" w:hAnsi="Times New Roman" w:cs="Times New Roman"/>
        </w:rPr>
        <w:t xml:space="preserve">: Die Kirche ist da, wo das Evangelium </w:t>
      </w:r>
      <w:r w:rsidR="005E3066" w:rsidRPr="00C74A69">
        <w:rPr>
          <w:rFonts w:ascii="Times New Roman" w:hAnsi="Times New Roman" w:cs="Times New Roman"/>
          <w:i/>
        </w:rPr>
        <w:t xml:space="preserve">recht </w:t>
      </w:r>
      <w:r w:rsidR="00887023">
        <w:rPr>
          <w:rFonts w:ascii="Times New Roman" w:hAnsi="Times New Roman" w:cs="Times New Roman"/>
        </w:rPr>
        <w:t xml:space="preserve">(das heißt: so, wie eben beschrieben) </w:t>
      </w:r>
      <w:r w:rsidR="005E3066">
        <w:rPr>
          <w:rFonts w:ascii="Times New Roman" w:hAnsi="Times New Roman" w:cs="Times New Roman"/>
        </w:rPr>
        <w:t>verkündigt wird</w:t>
      </w:r>
      <w:r w:rsidR="00676D87">
        <w:rPr>
          <w:rFonts w:ascii="Times New Roman" w:hAnsi="Times New Roman" w:cs="Times New Roman"/>
        </w:rPr>
        <w:t>,</w:t>
      </w:r>
      <w:r w:rsidR="005E3066">
        <w:rPr>
          <w:rFonts w:ascii="Times New Roman" w:hAnsi="Times New Roman" w:cs="Times New Roman"/>
        </w:rPr>
        <w:t xml:space="preserve"> und, so wird hinzugefügt, wo die Sakramente </w:t>
      </w:r>
      <w:r w:rsidR="005E3066" w:rsidRPr="00C74A69">
        <w:rPr>
          <w:rFonts w:ascii="Times New Roman" w:hAnsi="Times New Roman" w:cs="Times New Roman"/>
          <w:i/>
        </w:rPr>
        <w:t xml:space="preserve">recht </w:t>
      </w:r>
      <w:r w:rsidR="005E3066">
        <w:rPr>
          <w:rFonts w:ascii="Times New Roman" w:hAnsi="Times New Roman" w:cs="Times New Roman"/>
        </w:rPr>
        <w:t xml:space="preserve">gespendet werden. </w:t>
      </w:r>
    </w:p>
    <w:p w14:paraId="744B40B1" w14:textId="211FD165" w:rsidR="00F00E4B" w:rsidRDefault="007530EB" w:rsidP="00934F75">
      <w:pPr>
        <w:spacing w:after="0" w:line="360" w:lineRule="auto"/>
        <w:rPr>
          <w:rFonts w:ascii="Times New Roman" w:hAnsi="Times New Roman" w:cs="Times New Roman"/>
        </w:rPr>
      </w:pPr>
      <w:r>
        <w:rPr>
          <w:rFonts w:ascii="Times New Roman" w:hAnsi="Times New Roman" w:cs="Times New Roman"/>
        </w:rPr>
        <w:t>Weil</w:t>
      </w:r>
      <w:r w:rsidR="0069381E">
        <w:rPr>
          <w:rFonts w:ascii="Times New Roman" w:hAnsi="Times New Roman" w:cs="Times New Roman"/>
        </w:rPr>
        <w:t xml:space="preserve"> die Kirche die Gemeinschaft der Heiligen ist</w:t>
      </w:r>
      <w:r w:rsidR="003D66ED">
        <w:rPr>
          <w:rFonts w:ascii="Times New Roman" w:hAnsi="Times New Roman" w:cs="Times New Roman"/>
        </w:rPr>
        <w:t>, wie wir sonntags im Gottesdienst</w:t>
      </w:r>
      <w:r w:rsidR="0069381E">
        <w:rPr>
          <w:rFonts w:ascii="Times New Roman" w:hAnsi="Times New Roman" w:cs="Times New Roman"/>
        </w:rPr>
        <w:t xml:space="preserve"> bekennen</w:t>
      </w:r>
      <w:r w:rsidR="003D66ED">
        <w:rPr>
          <w:rFonts w:ascii="Times New Roman" w:hAnsi="Times New Roman" w:cs="Times New Roman"/>
        </w:rPr>
        <w:t>, wenn wir das Gl</w:t>
      </w:r>
      <w:r w:rsidR="009238B1">
        <w:rPr>
          <w:rFonts w:ascii="Times New Roman" w:hAnsi="Times New Roman" w:cs="Times New Roman"/>
        </w:rPr>
        <w:t xml:space="preserve">aubensbekenntnis sprechen, </w:t>
      </w:r>
      <w:r w:rsidR="003D66ED">
        <w:rPr>
          <w:rFonts w:ascii="Times New Roman" w:hAnsi="Times New Roman" w:cs="Times New Roman"/>
        </w:rPr>
        <w:t>braucht es das Evangelium, und zwar das recht verkündete Evangelium, da</w:t>
      </w:r>
      <w:r w:rsidR="00650A54">
        <w:rPr>
          <w:rFonts w:ascii="Times New Roman" w:hAnsi="Times New Roman" w:cs="Times New Roman"/>
        </w:rPr>
        <w:t>mit</w:t>
      </w:r>
      <w:r w:rsidR="003D66ED">
        <w:rPr>
          <w:rFonts w:ascii="Times New Roman" w:hAnsi="Times New Roman" w:cs="Times New Roman"/>
        </w:rPr>
        <w:t xml:space="preserve"> Glauben und </w:t>
      </w:r>
      <w:r w:rsidR="00650A54">
        <w:rPr>
          <w:rFonts w:ascii="Times New Roman" w:hAnsi="Times New Roman" w:cs="Times New Roman"/>
        </w:rPr>
        <w:t>also auch eine Gemeins</w:t>
      </w:r>
      <w:r w:rsidR="003D66ED">
        <w:rPr>
          <w:rFonts w:ascii="Times New Roman" w:hAnsi="Times New Roman" w:cs="Times New Roman"/>
        </w:rPr>
        <w:t>chaft</w:t>
      </w:r>
      <w:r w:rsidR="00650A54">
        <w:rPr>
          <w:rFonts w:ascii="Times New Roman" w:hAnsi="Times New Roman" w:cs="Times New Roman"/>
        </w:rPr>
        <w:t xml:space="preserve"> von Glaubenden zustande kommt. </w:t>
      </w:r>
      <w:r w:rsidR="0009310B">
        <w:rPr>
          <w:rFonts w:ascii="Times New Roman" w:hAnsi="Times New Roman" w:cs="Times New Roman"/>
        </w:rPr>
        <w:t>Damit hat man ein</w:t>
      </w:r>
      <w:r w:rsidR="0077326B">
        <w:rPr>
          <w:rFonts w:ascii="Times New Roman" w:hAnsi="Times New Roman" w:cs="Times New Roman"/>
        </w:rPr>
        <w:t xml:space="preserve"> Kriterium gefunden, mit dem </w:t>
      </w:r>
      <w:r w:rsidR="00B013FF">
        <w:rPr>
          <w:rFonts w:ascii="Times New Roman" w:hAnsi="Times New Roman" w:cs="Times New Roman"/>
        </w:rPr>
        <w:t>eine evangelische</w:t>
      </w:r>
      <w:r w:rsidR="0077326B">
        <w:rPr>
          <w:rFonts w:ascii="Times New Roman" w:hAnsi="Times New Roman" w:cs="Times New Roman"/>
        </w:rPr>
        <w:t xml:space="preserve"> Kirche</w:t>
      </w:r>
      <w:r w:rsidR="0009310B">
        <w:rPr>
          <w:rFonts w:ascii="Times New Roman" w:hAnsi="Times New Roman" w:cs="Times New Roman"/>
        </w:rPr>
        <w:t xml:space="preserve"> beurteilen kann, ob eine andere Gemeinschaft </w:t>
      </w:r>
      <w:r w:rsidR="009238B1">
        <w:rPr>
          <w:rFonts w:ascii="Times New Roman" w:hAnsi="Times New Roman" w:cs="Times New Roman"/>
        </w:rPr>
        <w:t>Kirche genannt werden kann</w:t>
      </w:r>
      <w:r w:rsidR="0077326B">
        <w:rPr>
          <w:rFonts w:ascii="Times New Roman" w:hAnsi="Times New Roman" w:cs="Times New Roman"/>
        </w:rPr>
        <w:t>. Ich gebe ein grobes Bei</w:t>
      </w:r>
      <w:r w:rsidR="00E22BF5">
        <w:rPr>
          <w:rFonts w:ascii="Times New Roman" w:hAnsi="Times New Roman" w:cs="Times New Roman"/>
        </w:rPr>
        <w:t>spiel: Die Scient</w:t>
      </w:r>
      <w:r w:rsidR="0077326B">
        <w:rPr>
          <w:rFonts w:ascii="Times New Roman" w:hAnsi="Times New Roman" w:cs="Times New Roman"/>
        </w:rPr>
        <w:t xml:space="preserve">ology Organisation nennt sich selbst Kirche, aber die evangelische Kirche kann sie nicht als Kirche anerkennen, weil dort nicht das Evangelium verkündet wird. </w:t>
      </w:r>
    </w:p>
    <w:p w14:paraId="58AA0E2F" w14:textId="663AAD3F" w:rsidR="00CC2813" w:rsidRDefault="00E22BF5" w:rsidP="00934F75">
      <w:pPr>
        <w:spacing w:after="0" w:line="360" w:lineRule="auto"/>
        <w:rPr>
          <w:rFonts w:ascii="Times New Roman" w:hAnsi="Times New Roman" w:cs="Times New Roman"/>
        </w:rPr>
      </w:pPr>
      <w:r>
        <w:rPr>
          <w:rFonts w:ascii="Times New Roman" w:hAnsi="Times New Roman" w:cs="Times New Roman"/>
        </w:rPr>
        <w:t xml:space="preserve">So einfach wie in diesem Fall ist es im Verhältnis zu anderen Kirchen nicht. </w:t>
      </w:r>
      <w:r w:rsidR="008D10A9">
        <w:rPr>
          <w:rFonts w:ascii="Times New Roman" w:hAnsi="Times New Roman" w:cs="Times New Roman"/>
        </w:rPr>
        <w:t>Wir haben gesehen: Weil das Evangelium am Ursprung der Kirche steht, ist das Evangelium das, was die Einheit der Kirche begründet. Aber wenn dieses Evangelium unterschiedlich verstanden wird, dann entsteht die Vielfalt der Konfessionen, und diese Vielfalt kann so weit führen, dass die Einheit der Kirche verlorengeht.</w:t>
      </w:r>
      <w:r w:rsidR="00A51EC2">
        <w:rPr>
          <w:rFonts w:ascii="Times New Roman" w:hAnsi="Times New Roman" w:cs="Times New Roman"/>
        </w:rPr>
        <w:t xml:space="preserve"> </w:t>
      </w:r>
      <w:r w:rsidR="00CC2813">
        <w:rPr>
          <w:rFonts w:ascii="Times New Roman" w:hAnsi="Times New Roman" w:cs="Times New Roman"/>
        </w:rPr>
        <w:t xml:space="preserve">Wenn </w:t>
      </w:r>
      <w:r w:rsidR="007530EB">
        <w:rPr>
          <w:rFonts w:ascii="Times New Roman" w:hAnsi="Times New Roman" w:cs="Times New Roman"/>
        </w:rPr>
        <w:t xml:space="preserve">nun aber </w:t>
      </w:r>
      <w:r w:rsidR="00CC2813">
        <w:rPr>
          <w:rFonts w:ascii="Times New Roman" w:hAnsi="Times New Roman" w:cs="Times New Roman"/>
        </w:rPr>
        <w:t>unterschiedliche Verständnisse zur Trennung geführt haben, dann kann man die Tren</w:t>
      </w:r>
      <w:r w:rsidR="00B005BD">
        <w:rPr>
          <w:rFonts w:ascii="Times New Roman" w:hAnsi="Times New Roman" w:cs="Times New Roman"/>
        </w:rPr>
        <w:t>nung nur überwinden wollen, indem</w:t>
      </w:r>
      <w:r w:rsidR="00CC2813">
        <w:rPr>
          <w:rFonts w:ascii="Times New Roman" w:hAnsi="Times New Roman" w:cs="Times New Roman"/>
        </w:rPr>
        <w:t xml:space="preserve"> man wieder zu einem gemeinsamen Verständnis des Evangeliums und der Sakramente kommt. </w:t>
      </w:r>
      <w:r w:rsidR="00584C19">
        <w:rPr>
          <w:rFonts w:ascii="Times New Roman" w:hAnsi="Times New Roman" w:cs="Times New Roman"/>
        </w:rPr>
        <w:t xml:space="preserve">Das ist die Aufgabe der ökumenischen Dialoge, die Theologen und Theologinnen der verschiedenen </w:t>
      </w:r>
      <w:r w:rsidR="00584C19">
        <w:rPr>
          <w:rFonts w:ascii="Times New Roman" w:hAnsi="Times New Roman" w:cs="Times New Roman"/>
        </w:rPr>
        <w:lastRenderedPageBreak/>
        <w:t xml:space="preserve">Kirchen seit 60 Jahren miteinander </w:t>
      </w:r>
      <w:r w:rsidR="003B15D9">
        <w:rPr>
          <w:rFonts w:ascii="Times New Roman" w:hAnsi="Times New Roman" w:cs="Times New Roman"/>
        </w:rPr>
        <w:t>geführt haben</w:t>
      </w:r>
      <w:r w:rsidR="00584C19">
        <w:rPr>
          <w:rFonts w:ascii="Times New Roman" w:hAnsi="Times New Roman" w:cs="Times New Roman"/>
        </w:rPr>
        <w:t xml:space="preserve">. </w:t>
      </w:r>
      <w:r w:rsidR="00883D31">
        <w:rPr>
          <w:rFonts w:ascii="Times New Roman" w:hAnsi="Times New Roman" w:cs="Times New Roman"/>
        </w:rPr>
        <w:t xml:space="preserve">Dabei hat man folgende Fragen gestellt: Haben die Väter und Mütter in früheren Jahrhunderten einander im Eifer der Gefechte möglicherweise missverstanden? </w:t>
      </w:r>
      <w:r w:rsidR="003B15D9">
        <w:rPr>
          <w:rFonts w:ascii="Times New Roman" w:hAnsi="Times New Roman" w:cs="Times New Roman"/>
        </w:rPr>
        <w:t>Schließt sich das, was die eine Kirche lehrt, und das, was die andere Kirche vertritt, wirklich gegenseitig aus</w:t>
      </w:r>
      <w:r w:rsidR="000B0E10">
        <w:rPr>
          <w:rFonts w:ascii="Times New Roman" w:hAnsi="Times New Roman" w:cs="Times New Roman"/>
        </w:rPr>
        <w:t xml:space="preserve"> oder handelt es sich um unterschiedliche Schwerpunkte, verschiedenartige Anliegen, die </w:t>
      </w:r>
      <w:r w:rsidR="00B005BD">
        <w:rPr>
          <w:rFonts w:ascii="Times New Roman" w:hAnsi="Times New Roman" w:cs="Times New Roman"/>
        </w:rPr>
        <w:t xml:space="preserve">zwar </w:t>
      </w:r>
      <w:r w:rsidR="000B0E10">
        <w:rPr>
          <w:rFonts w:ascii="Times New Roman" w:hAnsi="Times New Roman" w:cs="Times New Roman"/>
        </w:rPr>
        <w:t xml:space="preserve">Unterschiede mit sich bringen, aber nicht trennend sein müssen? Wenn Unterschiede bleiben, wie groß ist ihr Gewicht? </w:t>
      </w:r>
    </w:p>
    <w:p w14:paraId="0EEF0615" w14:textId="11F0A18D" w:rsidR="00B516EB" w:rsidRDefault="00B516EB" w:rsidP="00934F75">
      <w:pPr>
        <w:spacing w:after="0" w:line="360" w:lineRule="auto"/>
        <w:rPr>
          <w:rFonts w:ascii="Times New Roman" w:hAnsi="Times New Roman" w:cs="Times New Roman"/>
        </w:rPr>
      </w:pPr>
      <w:r>
        <w:rPr>
          <w:rFonts w:ascii="Times New Roman" w:hAnsi="Times New Roman" w:cs="Times New Roman"/>
        </w:rPr>
        <w:t>In diesen Gesprächen hat man gemerkt, dass es gar nicht darauf ankommen kann, alle Unterschiede zu überwinden</w:t>
      </w:r>
      <w:r w:rsidR="00AE7F68">
        <w:rPr>
          <w:rFonts w:ascii="Times New Roman" w:hAnsi="Times New Roman" w:cs="Times New Roman"/>
        </w:rPr>
        <w:t>. Unterschiede können bleiben, wenn man ih</w:t>
      </w:r>
      <w:r w:rsidR="00B005BD">
        <w:rPr>
          <w:rFonts w:ascii="Times New Roman" w:hAnsi="Times New Roman" w:cs="Times New Roman"/>
        </w:rPr>
        <w:t>nen das Gift der Trennung entziehen</w:t>
      </w:r>
      <w:r w:rsidR="00AE7F68">
        <w:rPr>
          <w:rFonts w:ascii="Times New Roman" w:hAnsi="Times New Roman" w:cs="Times New Roman"/>
        </w:rPr>
        <w:t xml:space="preserve"> kann. Die Formel, die dabei entwickelt worden ist, heißt: Einheit in versöhnter Verschiedenheit.</w:t>
      </w:r>
      <w:r w:rsidR="00F73C7E">
        <w:rPr>
          <w:rFonts w:ascii="Times New Roman" w:hAnsi="Times New Roman" w:cs="Times New Roman"/>
        </w:rPr>
        <w:t xml:space="preserve"> Einheit soll nicht Uniformität bedeuten; das unterstellt man der ökumenisch</w:t>
      </w:r>
      <w:r w:rsidR="00D5787C">
        <w:rPr>
          <w:rFonts w:ascii="Times New Roman" w:hAnsi="Times New Roman" w:cs="Times New Roman"/>
        </w:rPr>
        <w:t>en Bewegung oft. Jede Kirche wei</w:t>
      </w:r>
      <w:r w:rsidR="0007771E">
        <w:rPr>
          <w:rFonts w:ascii="Times New Roman" w:hAnsi="Times New Roman" w:cs="Times New Roman"/>
        </w:rPr>
        <w:t>s</w:t>
      </w:r>
      <w:r w:rsidR="00D5787C">
        <w:rPr>
          <w:rFonts w:ascii="Times New Roman" w:hAnsi="Times New Roman" w:cs="Times New Roman"/>
        </w:rPr>
        <w:t>t</w:t>
      </w:r>
      <w:r w:rsidR="00F73C7E">
        <w:rPr>
          <w:rFonts w:ascii="Times New Roman" w:hAnsi="Times New Roman" w:cs="Times New Roman"/>
        </w:rPr>
        <w:t xml:space="preserve"> </w:t>
      </w:r>
      <w:r w:rsidR="00160CB3">
        <w:rPr>
          <w:rFonts w:ascii="Times New Roman" w:hAnsi="Times New Roman" w:cs="Times New Roman"/>
        </w:rPr>
        <w:t xml:space="preserve">ja </w:t>
      </w:r>
      <w:r w:rsidR="00F73C7E">
        <w:rPr>
          <w:rFonts w:ascii="Times New Roman" w:hAnsi="Times New Roman" w:cs="Times New Roman"/>
        </w:rPr>
        <w:t>in sich viele Unterschiede</w:t>
      </w:r>
      <w:r w:rsidR="00D5787C">
        <w:rPr>
          <w:rFonts w:ascii="Times New Roman" w:hAnsi="Times New Roman" w:cs="Times New Roman"/>
        </w:rPr>
        <w:t xml:space="preserve"> auf. Zur römisch-katholischen Kirche gehören </w:t>
      </w:r>
      <w:r w:rsidR="00B005BD">
        <w:rPr>
          <w:rFonts w:ascii="Times New Roman" w:hAnsi="Times New Roman" w:cs="Times New Roman"/>
        </w:rPr>
        <w:t xml:space="preserve">zum Beispiel </w:t>
      </w:r>
      <w:r w:rsidR="00D5787C">
        <w:rPr>
          <w:rFonts w:ascii="Times New Roman" w:hAnsi="Times New Roman" w:cs="Times New Roman"/>
        </w:rPr>
        <w:t>sehr viele verschiedene Orden, die ganz unterschiedliche Profile haben und die auch untereinander manchmal heftige theologische Debatten führen; und dennoch finden sie sich unter dem Dach der einen römisch-katholischen Kirche.</w:t>
      </w:r>
      <w:r w:rsidR="00C12AD4">
        <w:rPr>
          <w:rFonts w:ascii="Times New Roman" w:hAnsi="Times New Roman" w:cs="Times New Roman"/>
        </w:rPr>
        <w:t xml:space="preserve"> Auch im Verhältnis der Kirchen zueinander gilt: Man soll nach einer Einheit suchen, die Unterschiede stehen lässt, wenn es denn gelingt, sie miteinander zu versöhnen.</w:t>
      </w:r>
    </w:p>
    <w:p w14:paraId="02C9016A" w14:textId="57724D80" w:rsidR="00C12AD4" w:rsidRDefault="00C12AD4" w:rsidP="00934F75">
      <w:pPr>
        <w:spacing w:after="0" w:line="360" w:lineRule="auto"/>
        <w:rPr>
          <w:rFonts w:ascii="Times New Roman" w:hAnsi="Times New Roman" w:cs="Times New Roman"/>
        </w:rPr>
      </w:pPr>
      <w:r>
        <w:rPr>
          <w:rFonts w:ascii="Times New Roman" w:hAnsi="Times New Roman" w:cs="Times New Roman"/>
        </w:rPr>
        <w:t xml:space="preserve">Dieses Element der Versöhnung der Unterschiede sollte man </w:t>
      </w:r>
      <w:r w:rsidR="00160CB3">
        <w:rPr>
          <w:rFonts w:ascii="Times New Roman" w:hAnsi="Times New Roman" w:cs="Times New Roman"/>
        </w:rPr>
        <w:t xml:space="preserve">allerdings </w:t>
      </w:r>
      <w:r>
        <w:rPr>
          <w:rFonts w:ascii="Times New Roman" w:hAnsi="Times New Roman" w:cs="Times New Roman"/>
        </w:rPr>
        <w:t xml:space="preserve">ernst nehmen. </w:t>
      </w:r>
      <w:r w:rsidR="003233B9">
        <w:rPr>
          <w:rFonts w:ascii="Times New Roman" w:hAnsi="Times New Roman" w:cs="Times New Roman"/>
        </w:rPr>
        <w:t xml:space="preserve">In einer postmodernen Gesellschaft </w:t>
      </w:r>
      <w:r w:rsidR="00D21502">
        <w:rPr>
          <w:rFonts w:ascii="Times New Roman" w:hAnsi="Times New Roman" w:cs="Times New Roman"/>
        </w:rPr>
        <w:t xml:space="preserve">sind auch Christinnen und Christen geneigt, die Vielfalt der Kirchen und Gemeinschaften </w:t>
      </w:r>
      <w:r w:rsidR="00D456ED">
        <w:rPr>
          <w:rFonts w:ascii="Times New Roman" w:hAnsi="Times New Roman" w:cs="Times New Roman"/>
        </w:rPr>
        <w:t>als solche gut zu finden</w:t>
      </w:r>
      <w:r w:rsidR="0026739D">
        <w:rPr>
          <w:rFonts w:ascii="Times New Roman" w:hAnsi="Times New Roman" w:cs="Times New Roman"/>
        </w:rPr>
        <w:t>,</w:t>
      </w:r>
      <w:r w:rsidR="00D456ED">
        <w:rPr>
          <w:rFonts w:ascii="Times New Roman" w:hAnsi="Times New Roman" w:cs="Times New Roman"/>
        </w:rPr>
        <w:t xml:space="preserve"> ohne zu fragen, was denn diese Vielfalt zu einer Einheit verbindet. </w:t>
      </w:r>
      <w:r w:rsidR="00112491">
        <w:rPr>
          <w:rFonts w:ascii="Times New Roman" w:hAnsi="Times New Roman" w:cs="Times New Roman"/>
        </w:rPr>
        <w:t xml:space="preserve">Eine Vielfalt ist aber nicht schon an sich gut und schön; ohne Momente der Einheit wird eine Vielfalt zum Chaos. Auch eine Müllhalde ist eine Vielfalt, </w:t>
      </w:r>
      <w:r w:rsidR="00627E59">
        <w:rPr>
          <w:rFonts w:ascii="Times New Roman" w:hAnsi="Times New Roman" w:cs="Times New Roman"/>
        </w:rPr>
        <w:t>aber ohne Einheitsmomente, die das Viele zu</w:t>
      </w:r>
      <w:r w:rsidR="004D6ECE">
        <w:rPr>
          <w:rFonts w:ascii="Times New Roman" w:hAnsi="Times New Roman" w:cs="Times New Roman"/>
        </w:rPr>
        <w:t xml:space="preserve"> einer schönen Gestalt zusammenfügen könnten</w:t>
      </w:r>
      <w:r w:rsidR="00627E59">
        <w:rPr>
          <w:rFonts w:ascii="Times New Roman" w:hAnsi="Times New Roman" w:cs="Times New Roman"/>
        </w:rPr>
        <w:t>.</w:t>
      </w:r>
      <w:r w:rsidR="0026739D">
        <w:rPr>
          <w:rFonts w:ascii="Times New Roman" w:hAnsi="Times New Roman" w:cs="Times New Roman"/>
        </w:rPr>
        <w:t xml:space="preserve"> </w:t>
      </w:r>
      <w:r w:rsidR="00545F49">
        <w:rPr>
          <w:rFonts w:ascii="Times New Roman" w:hAnsi="Times New Roman" w:cs="Times New Roman"/>
        </w:rPr>
        <w:t xml:space="preserve">Die ökumenischen Dialoge haben sich intensiv darum bemüht, das Einende herauszuarbeiten und sich nicht einfach mit der Vielfalt zufrieden zu geben. </w:t>
      </w:r>
      <w:r w:rsidR="00912C3F">
        <w:rPr>
          <w:rFonts w:ascii="Times New Roman" w:hAnsi="Times New Roman" w:cs="Times New Roman"/>
        </w:rPr>
        <w:t xml:space="preserve">Man hat nach Konsens gesucht, wo früher Streit geherrscht hat. </w:t>
      </w:r>
      <w:r w:rsidR="009C6C0E">
        <w:rPr>
          <w:rFonts w:ascii="Times New Roman" w:hAnsi="Times New Roman" w:cs="Times New Roman"/>
        </w:rPr>
        <w:t xml:space="preserve">Darum hat man die alten Streitpunkte aus früheren Jahrhunderten aufgenommen und wieder und wieder untersucht. </w:t>
      </w:r>
      <w:r w:rsidR="00436BFA">
        <w:rPr>
          <w:rFonts w:ascii="Times New Roman" w:hAnsi="Times New Roman" w:cs="Times New Roman"/>
        </w:rPr>
        <w:t xml:space="preserve">Dabei hat man zu unterscheiden gelernt zwischen dem, was man im Verständnis des Evangeliums und der Sakramente </w:t>
      </w:r>
      <w:r w:rsidR="001C579D">
        <w:rPr>
          <w:rFonts w:ascii="Times New Roman" w:hAnsi="Times New Roman" w:cs="Times New Roman"/>
        </w:rPr>
        <w:t>miteinander</w:t>
      </w:r>
      <w:r w:rsidR="00776DBD">
        <w:rPr>
          <w:rFonts w:ascii="Times New Roman" w:hAnsi="Times New Roman" w:cs="Times New Roman"/>
        </w:rPr>
        <w:t xml:space="preserve"> </w:t>
      </w:r>
      <w:r w:rsidR="00436BFA">
        <w:rPr>
          <w:rFonts w:ascii="Times New Roman" w:hAnsi="Times New Roman" w:cs="Times New Roman"/>
        </w:rPr>
        <w:t xml:space="preserve">teilen muss, und dem, wo Unterschiede bestehen bleiben können. Wenn man von einem Konsens in dieser oder jener Frage spricht, dann </w:t>
      </w:r>
      <w:r w:rsidR="008C45A9">
        <w:rPr>
          <w:rFonts w:ascii="Times New Roman" w:hAnsi="Times New Roman" w:cs="Times New Roman"/>
        </w:rPr>
        <w:t xml:space="preserve">heißt das nicht, dass man in allem und jedem übereinstimmt. Man spricht von einem differenzierenden Konsens, einem Konsens, der </w:t>
      </w:r>
      <w:r w:rsidR="007556DE">
        <w:rPr>
          <w:rFonts w:ascii="Times New Roman" w:hAnsi="Times New Roman" w:cs="Times New Roman"/>
        </w:rPr>
        <w:t xml:space="preserve">differenziert oder </w:t>
      </w:r>
      <w:r w:rsidR="008C45A9">
        <w:rPr>
          <w:rFonts w:ascii="Times New Roman" w:hAnsi="Times New Roman" w:cs="Times New Roman"/>
        </w:rPr>
        <w:t xml:space="preserve">unterscheidet zwischen einer Ebene, auf der Gemeinsamkeit herrschen muss, und Ebenen, auf denen </w:t>
      </w:r>
      <w:r w:rsidR="00E366A5">
        <w:rPr>
          <w:rFonts w:ascii="Times New Roman" w:hAnsi="Times New Roman" w:cs="Times New Roman"/>
        </w:rPr>
        <w:t xml:space="preserve">Unterschiede bleiben können, ohne dass sie das Gemeinsame in Frage stellen. </w:t>
      </w:r>
      <w:r w:rsidR="009678F8">
        <w:rPr>
          <w:rFonts w:ascii="Times New Roman" w:hAnsi="Times New Roman" w:cs="Times New Roman"/>
        </w:rPr>
        <w:t xml:space="preserve">Man kann dasselbe in verschiedenen Sprachen ausdrücken. Auch die verschiedenen Kirchen haben teilweise unterschiedliche Sprachen. Mit dem </w:t>
      </w:r>
      <w:r w:rsidR="00DA46EB">
        <w:rPr>
          <w:rFonts w:ascii="Times New Roman" w:hAnsi="Times New Roman" w:cs="Times New Roman"/>
        </w:rPr>
        <w:t xml:space="preserve">Ausdruck </w:t>
      </w:r>
      <w:r w:rsidR="00DA46EB">
        <w:rPr>
          <w:rFonts w:ascii="Times New Roman" w:hAnsi="Times New Roman" w:cs="Times New Roman"/>
        </w:rPr>
        <w:lastRenderedPageBreak/>
        <w:t>„differenzierender</w:t>
      </w:r>
      <w:r w:rsidR="009678F8">
        <w:rPr>
          <w:rFonts w:ascii="Times New Roman" w:hAnsi="Times New Roman" w:cs="Times New Roman"/>
        </w:rPr>
        <w:t xml:space="preserve"> Konsens</w:t>
      </w:r>
      <w:r w:rsidR="00DA46EB">
        <w:rPr>
          <w:rFonts w:ascii="Times New Roman" w:hAnsi="Times New Roman" w:cs="Times New Roman"/>
        </w:rPr>
        <w:t>“</w:t>
      </w:r>
      <w:r w:rsidR="006339BC">
        <w:rPr>
          <w:rFonts w:ascii="Times New Roman" w:hAnsi="Times New Roman" w:cs="Times New Roman"/>
        </w:rPr>
        <w:t xml:space="preserve"> denkt </w:t>
      </w:r>
      <w:r w:rsidR="00DA46EB">
        <w:rPr>
          <w:rFonts w:ascii="Times New Roman" w:hAnsi="Times New Roman" w:cs="Times New Roman"/>
        </w:rPr>
        <w:t>man also den</w:t>
      </w:r>
      <w:r w:rsidR="00E366A5">
        <w:rPr>
          <w:rFonts w:ascii="Times New Roman" w:hAnsi="Times New Roman" w:cs="Times New Roman"/>
        </w:rPr>
        <w:t xml:space="preserve"> Unterschied </w:t>
      </w:r>
      <w:r w:rsidR="00DA46EB">
        <w:rPr>
          <w:rFonts w:ascii="Times New Roman" w:hAnsi="Times New Roman" w:cs="Times New Roman"/>
        </w:rPr>
        <w:t xml:space="preserve">ausdrücklich im </w:t>
      </w:r>
      <w:r w:rsidR="00E366A5">
        <w:rPr>
          <w:rFonts w:ascii="Times New Roman" w:hAnsi="Times New Roman" w:cs="Times New Roman"/>
        </w:rPr>
        <w:t xml:space="preserve">Verständnis des Konsenses mit. </w:t>
      </w:r>
      <w:r w:rsidR="007556DE">
        <w:rPr>
          <w:rFonts w:ascii="Times New Roman" w:hAnsi="Times New Roman" w:cs="Times New Roman"/>
        </w:rPr>
        <w:t>So hat man viele al</w:t>
      </w:r>
      <w:r w:rsidR="00DA46EB">
        <w:rPr>
          <w:rFonts w:ascii="Times New Roman" w:hAnsi="Times New Roman" w:cs="Times New Roman"/>
        </w:rPr>
        <w:t>te Streitfragen auflösen können</w:t>
      </w:r>
      <w:r w:rsidR="006339BC">
        <w:rPr>
          <w:rFonts w:ascii="Times New Roman" w:hAnsi="Times New Roman" w:cs="Times New Roman"/>
        </w:rPr>
        <w:t xml:space="preserve"> und das Einende und Gemeinsame in der Vielfalt wiederentdeckt</w:t>
      </w:r>
      <w:r w:rsidR="00DA46EB">
        <w:rPr>
          <w:rFonts w:ascii="Times New Roman" w:hAnsi="Times New Roman" w:cs="Times New Roman"/>
        </w:rPr>
        <w:t>.</w:t>
      </w:r>
      <w:r w:rsidR="007556DE">
        <w:rPr>
          <w:rFonts w:ascii="Times New Roman" w:hAnsi="Times New Roman" w:cs="Times New Roman"/>
        </w:rPr>
        <w:t xml:space="preserve"> </w:t>
      </w:r>
    </w:p>
    <w:p w14:paraId="7447F24E" w14:textId="77777777" w:rsidR="00C71A83" w:rsidRDefault="00C71A83" w:rsidP="00934F75">
      <w:pPr>
        <w:spacing w:after="0" w:line="360" w:lineRule="auto"/>
        <w:rPr>
          <w:rFonts w:ascii="Times New Roman" w:hAnsi="Times New Roman" w:cs="Times New Roman"/>
        </w:rPr>
      </w:pPr>
      <w:r>
        <w:rPr>
          <w:rFonts w:ascii="Times New Roman" w:hAnsi="Times New Roman" w:cs="Times New Roman"/>
        </w:rPr>
        <w:t xml:space="preserve">Wenn man nun mit einer Kirche einen solchen differenzierenden Konsens in bestimmten Lehrfragen festgestellt hat, dann hat man eine Grundlage, diese andere Gemeinschaft als Kirche anzuerkennen. Man hat das Gemeinsame, das sich in der eigenen Kirche und in der anderen Gemeinschaft findet, identifiziert und kann darum </w:t>
      </w:r>
      <w:r w:rsidR="00EE65FB">
        <w:rPr>
          <w:rFonts w:ascii="Times New Roman" w:hAnsi="Times New Roman" w:cs="Times New Roman"/>
        </w:rPr>
        <w:t>im vollen Bewusstsein der Unterschiede die andere Gemeinschaft als Kirche anerkennen. So haben es zum Beispiel die evangelischen Kirchen in Europa mit den methodistischen Kirchen getan</w:t>
      </w:r>
      <w:r w:rsidR="00633B53">
        <w:rPr>
          <w:rFonts w:ascii="Times New Roman" w:hAnsi="Times New Roman" w:cs="Times New Roman"/>
        </w:rPr>
        <w:t xml:space="preserve">. Sie haben eine gemeinsame Lehrgrundlage festgestellt und daraufhin einander Kirchengemeinschaft erklärt. </w:t>
      </w:r>
    </w:p>
    <w:p w14:paraId="0727A064" w14:textId="66994A65" w:rsidR="00C77B98" w:rsidRDefault="00C77B98" w:rsidP="00934F75">
      <w:pPr>
        <w:spacing w:after="0" w:line="360" w:lineRule="auto"/>
        <w:rPr>
          <w:rFonts w:ascii="Times New Roman" w:hAnsi="Times New Roman" w:cs="Times New Roman"/>
        </w:rPr>
      </w:pPr>
      <w:r>
        <w:rPr>
          <w:rFonts w:ascii="Times New Roman" w:hAnsi="Times New Roman" w:cs="Times New Roman"/>
        </w:rPr>
        <w:t>Das Verhältnis der römisch-katholischen Kirche zu anderen Kirchen</w:t>
      </w:r>
      <w:r w:rsidR="0013390D">
        <w:rPr>
          <w:rFonts w:ascii="Times New Roman" w:hAnsi="Times New Roman" w:cs="Times New Roman"/>
        </w:rPr>
        <w:t xml:space="preserve"> ist nun freilich </w:t>
      </w:r>
      <w:r>
        <w:rPr>
          <w:rFonts w:ascii="Times New Roman" w:hAnsi="Times New Roman" w:cs="Times New Roman"/>
        </w:rPr>
        <w:t>komplizierter.</w:t>
      </w:r>
      <w:r w:rsidR="002D0779">
        <w:rPr>
          <w:rFonts w:ascii="Times New Roman" w:hAnsi="Times New Roman" w:cs="Times New Roman"/>
        </w:rPr>
        <w:t xml:space="preserve"> Hier spielen</w:t>
      </w:r>
      <w:r w:rsidR="00D86435">
        <w:rPr>
          <w:rFonts w:ascii="Times New Roman" w:hAnsi="Times New Roman" w:cs="Times New Roman"/>
        </w:rPr>
        <w:t xml:space="preserve"> nicht nur ein gemeinsames Verständnis des Evangeliums oder das gemeinsame Glaubensbekenntnis und ein gemeinsamer Sakraments</w:t>
      </w:r>
      <w:r w:rsidR="008D5D77">
        <w:rPr>
          <w:rFonts w:ascii="Times New Roman" w:hAnsi="Times New Roman" w:cs="Times New Roman"/>
        </w:rPr>
        <w:t>glaube die Rolle des Kriteriums dafür,</w:t>
      </w:r>
      <w:r w:rsidR="00D86435">
        <w:rPr>
          <w:rFonts w:ascii="Times New Roman" w:hAnsi="Times New Roman" w:cs="Times New Roman"/>
        </w:rPr>
        <w:t xml:space="preserve"> ob man eine andere Gemeinschaft als Kirche anerkennen kann</w:t>
      </w:r>
      <w:r w:rsidR="002D0779">
        <w:rPr>
          <w:rFonts w:ascii="Times New Roman" w:hAnsi="Times New Roman" w:cs="Times New Roman"/>
        </w:rPr>
        <w:t>; vielmehr ist hier zur Einheit auch die Gemeinschaft im Amt, genauer: im Bischofsamt</w:t>
      </w:r>
      <w:r w:rsidR="002B6EEC">
        <w:rPr>
          <w:rFonts w:ascii="Times New Roman" w:hAnsi="Times New Roman" w:cs="Times New Roman"/>
        </w:rPr>
        <w:t>,</w:t>
      </w:r>
      <w:r w:rsidR="002D0779">
        <w:rPr>
          <w:rFonts w:ascii="Times New Roman" w:hAnsi="Times New Roman" w:cs="Times New Roman"/>
        </w:rPr>
        <w:t xml:space="preserve"> gefordert. </w:t>
      </w:r>
      <w:r w:rsidR="0093371E">
        <w:rPr>
          <w:rFonts w:ascii="Times New Roman" w:hAnsi="Times New Roman" w:cs="Times New Roman"/>
        </w:rPr>
        <w:t xml:space="preserve">Nur wenn der Bischof einer Diözese in Gemeinschaft mit den anderen Bischöfen unter dem Papst steht, ist die </w:t>
      </w:r>
      <w:r w:rsidR="001A3109">
        <w:rPr>
          <w:rFonts w:ascii="Times New Roman" w:hAnsi="Times New Roman" w:cs="Times New Roman"/>
        </w:rPr>
        <w:t xml:space="preserve">kirchliche </w:t>
      </w:r>
      <w:r w:rsidR="0093371E">
        <w:rPr>
          <w:rFonts w:ascii="Times New Roman" w:hAnsi="Times New Roman" w:cs="Times New Roman"/>
        </w:rPr>
        <w:t xml:space="preserve">Gemeinschaft verwirklicht und die Einheit da. </w:t>
      </w:r>
      <w:r w:rsidR="002B6EEC">
        <w:rPr>
          <w:rFonts w:ascii="Times New Roman" w:hAnsi="Times New Roman" w:cs="Times New Roman"/>
        </w:rPr>
        <w:t>Der Gedanke</w:t>
      </w:r>
      <w:r w:rsidR="003D6AC3">
        <w:rPr>
          <w:rFonts w:ascii="Times New Roman" w:hAnsi="Times New Roman" w:cs="Times New Roman"/>
        </w:rPr>
        <w:t>, der dahinter steht,</w:t>
      </w:r>
      <w:r w:rsidR="002B6EEC">
        <w:rPr>
          <w:rFonts w:ascii="Times New Roman" w:hAnsi="Times New Roman" w:cs="Times New Roman"/>
        </w:rPr>
        <w:t xml:space="preserve"> ist</w:t>
      </w:r>
      <w:r w:rsidR="003D6AC3">
        <w:rPr>
          <w:rFonts w:ascii="Times New Roman" w:hAnsi="Times New Roman" w:cs="Times New Roman"/>
        </w:rPr>
        <w:t xml:space="preserve"> der</w:t>
      </w:r>
      <w:r w:rsidR="002B6EEC">
        <w:rPr>
          <w:rFonts w:ascii="Times New Roman" w:hAnsi="Times New Roman" w:cs="Times New Roman"/>
        </w:rPr>
        <w:t xml:space="preserve">, dass das Zeugnis </w:t>
      </w:r>
      <w:r w:rsidR="005C0A1F">
        <w:rPr>
          <w:rFonts w:ascii="Times New Roman" w:hAnsi="Times New Roman" w:cs="Times New Roman"/>
        </w:rPr>
        <w:t xml:space="preserve">des Evangeliums </w:t>
      </w:r>
      <w:r w:rsidR="002B6EEC">
        <w:rPr>
          <w:rFonts w:ascii="Times New Roman" w:hAnsi="Times New Roman" w:cs="Times New Roman"/>
        </w:rPr>
        <w:t xml:space="preserve">den </w:t>
      </w:r>
      <w:r w:rsidR="005C0A1F">
        <w:rPr>
          <w:rFonts w:ascii="Times New Roman" w:hAnsi="Times New Roman" w:cs="Times New Roman"/>
        </w:rPr>
        <w:t xml:space="preserve">kompetenten </w:t>
      </w:r>
      <w:r w:rsidR="002B6EEC">
        <w:rPr>
          <w:rFonts w:ascii="Times New Roman" w:hAnsi="Times New Roman" w:cs="Times New Roman"/>
        </w:rPr>
        <w:t>Zeugen braucht</w:t>
      </w:r>
      <w:r w:rsidR="00CB487C">
        <w:rPr>
          <w:rFonts w:ascii="Times New Roman" w:hAnsi="Times New Roman" w:cs="Times New Roman"/>
        </w:rPr>
        <w:t xml:space="preserve">. Die Bibel ist das Zeugnis </w:t>
      </w:r>
      <w:r w:rsidR="00AA3602">
        <w:rPr>
          <w:rFonts w:ascii="Times New Roman" w:hAnsi="Times New Roman" w:cs="Times New Roman"/>
        </w:rPr>
        <w:t>des Evangeliums von Jesus Christus</w:t>
      </w:r>
      <w:r w:rsidR="002B6EEC">
        <w:rPr>
          <w:rFonts w:ascii="Times New Roman" w:hAnsi="Times New Roman" w:cs="Times New Roman"/>
        </w:rPr>
        <w:t xml:space="preserve">, </w:t>
      </w:r>
      <w:r w:rsidR="00AA3602">
        <w:rPr>
          <w:rFonts w:ascii="Times New Roman" w:hAnsi="Times New Roman" w:cs="Times New Roman"/>
        </w:rPr>
        <w:t xml:space="preserve">aber wenn jeder die Bibel anders auslegt, kann das Evangelium nicht die Einheit der Kirche begründen. Die </w:t>
      </w:r>
      <w:r w:rsidR="00D6181D">
        <w:rPr>
          <w:rFonts w:ascii="Times New Roman" w:hAnsi="Times New Roman" w:cs="Times New Roman"/>
        </w:rPr>
        <w:t>Einheit zerfällt dann in viele einzelne S</w:t>
      </w:r>
      <w:r w:rsidR="00AA3602">
        <w:rPr>
          <w:rFonts w:ascii="Times New Roman" w:hAnsi="Times New Roman" w:cs="Times New Roman"/>
        </w:rPr>
        <w:t>timmen, die</w:t>
      </w:r>
      <w:r w:rsidR="00D6181D">
        <w:rPr>
          <w:rFonts w:ascii="Times New Roman" w:hAnsi="Times New Roman" w:cs="Times New Roman"/>
        </w:rPr>
        <w:t xml:space="preserve"> keinen Wohlklang, sondern eine Kakophonie bilden. </w:t>
      </w:r>
      <w:r w:rsidR="00D25491">
        <w:rPr>
          <w:rFonts w:ascii="Times New Roman" w:hAnsi="Times New Roman" w:cs="Times New Roman"/>
        </w:rPr>
        <w:t>Darum betont die römisch-katholische Kirche, dass man ein Lehramt in der Kirche braucht. Es hat die Aufgabe,</w:t>
      </w:r>
      <w:r w:rsidR="002B6EEC">
        <w:rPr>
          <w:rFonts w:ascii="Times New Roman" w:hAnsi="Times New Roman" w:cs="Times New Roman"/>
        </w:rPr>
        <w:t xml:space="preserve"> die Hei</w:t>
      </w:r>
      <w:r w:rsidR="00D25491">
        <w:rPr>
          <w:rFonts w:ascii="Times New Roman" w:hAnsi="Times New Roman" w:cs="Times New Roman"/>
        </w:rPr>
        <w:t>lige Schrift verbindlich auszulegen</w:t>
      </w:r>
      <w:r w:rsidR="002B6EEC">
        <w:rPr>
          <w:rFonts w:ascii="Times New Roman" w:hAnsi="Times New Roman" w:cs="Times New Roman"/>
        </w:rPr>
        <w:t xml:space="preserve">, damit </w:t>
      </w:r>
      <w:r w:rsidR="00D25491">
        <w:rPr>
          <w:rFonts w:ascii="Times New Roman" w:hAnsi="Times New Roman" w:cs="Times New Roman"/>
        </w:rPr>
        <w:t xml:space="preserve">ein Christ heute wissen kann, </w:t>
      </w:r>
      <w:r w:rsidR="00E802F6">
        <w:rPr>
          <w:rFonts w:ascii="Times New Roman" w:hAnsi="Times New Roman" w:cs="Times New Roman"/>
        </w:rPr>
        <w:t xml:space="preserve">was die Botschaft der Apostel in </w:t>
      </w:r>
      <w:r w:rsidR="005C0A1F">
        <w:rPr>
          <w:rFonts w:ascii="Times New Roman" w:hAnsi="Times New Roman" w:cs="Times New Roman"/>
        </w:rPr>
        <w:t>unse</w:t>
      </w:r>
      <w:r w:rsidR="00E802F6">
        <w:rPr>
          <w:rFonts w:ascii="Times New Roman" w:hAnsi="Times New Roman" w:cs="Times New Roman"/>
        </w:rPr>
        <w:t>rer heutigen Situation sagt</w:t>
      </w:r>
      <w:r w:rsidR="005C0A1F">
        <w:rPr>
          <w:rFonts w:ascii="Times New Roman" w:hAnsi="Times New Roman" w:cs="Times New Roman"/>
        </w:rPr>
        <w:t xml:space="preserve">. </w:t>
      </w:r>
      <w:r w:rsidR="00072F82">
        <w:rPr>
          <w:rFonts w:ascii="Times New Roman" w:hAnsi="Times New Roman" w:cs="Times New Roman"/>
        </w:rPr>
        <w:t xml:space="preserve">Auch wenn nach katholischem Verständnis das Amt </w:t>
      </w:r>
      <w:r w:rsidR="0023405F">
        <w:rPr>
          <w:rFonts w:ascii="Times New Roman" w:hAnsi="Times New Roman" w:cs="Times New Roman"/>
        </w:rPr>
        <w:t xml:space="preserve">eine </w:t>
      </w:r>
      <w:r w:rsidR="00072F82">
        <w:rPr>
          <w:rFonts w:ascii="Times New Roman" w:hAnsi="Times New Roman" w:cs="Times New Roman"/>
        </w:rPr>
        <w:t>dienende Funktion hat – es soll der Gegenwart des Wortes Gottes in</w:t>
      </w:r>
      <w:r w:rsidR="001A3109">
        <w:rPr>
          <w:rFonts w:ascii="Times New Roman" w:hAnsi="Times New Roman" w:cs="Times New Roman"/>
        </w:rPr>
        <w:t xml:space="preserve"> der Welt dienen –, so ist seine</w:t>
      </w:r>
      <w:r w:rsidR="00072F82">
        <w:rPr>
          <w:rFonts w:ascii="Times New Roman" w:hAnsi="Times New Roman" w:cs="Times New Roman"/>
        </w:rPr>
        <w:t xml:space="preserve"> Aufgabe doch unverzichtbar</w:t>
      </w:r>
      <w:r w:rsidR="006E08AB">
        <w:rPr>
          <w:rFonts w:ascii="Times New Roman" w:hAnsi="Times New Roman" w:cs="Times New Roman"/>
        </w:rPr>
        <w:t xml:space="preserve">. Weil das Amt auf evangelischer Seite nicht in der Gemeinschaft aller Bischöfe </w:t>
      </w:r>
      <w:r w:rsidR="00243B01">
        <w:rPr>
          <w:rFonts w:ascii="Times New Roman" w:hAnsi="Times New Roman" w:cs="Times New Roman"/>
        </w:rPr>
        <w:t xml:space="preserve">unter dem Papst </w:t>
      </w:r>
      <w:r w:rsidR="006E08AB">
        <w:rPr>
          <w:rFonts w:ascii="Times New Roman" w:hAnsi="Times New Roman" w:cs="Times New Roman"/>
        </w:rPr>
        <w:t>steht</w:t>
      </w:r>
      <w:r w:rsidR="00243B01">
        <w:rPr>
          <w:rFonts w:ascii="Times New Roman" w:hAnsi="Times New Roman" w:cs="Times New Roman"/>
        </w:rPr>
        <w:t xml:space="preserve">, kann es von katholischer Seite nicht anerkannt werden, </w:t>
      </w:r>
      <w:r w:rsidR="0013390D">
        <w:rPr>
          <w:rFonts w:ascii="Times New Roman" w:hAnsi="Times New Roman" w:cs="Times New Roman"/>
        </w:rPr>
        <w:t xml:space="preserve">obwohl </w:t>
      </w:r>
      <w:r w:rsidR="00243B01">
        <w:rPr>
          <w:rFonts w:ascii="Times New Roman" w:hAnsi="Times New Roman" w:cs="Times New Roman"/>
        </w:rPr>
        <w:t xml:space="preserve">natürlich auch für die katholische Seite klar ist, dass das evangelische Amt nicht nichts ist. </w:t>
      </w:r>
      <w:r w:rsidR="00E07B12">
        <w:rPr>
          <w:rFonts w:ascii="Times New Roman" w:hAnsi="Times New Roman" w:cs="Times New Roman"/>
        </w:rPr>
        <w:t xml:space="preserve">Vielleicht kann man die Problematik in einem alten Pfarrerswitz gut ausgedrückt finden: Ein Priester und ein evangelischer Pfarrer streiten sich, wer Gott auf die rechte Weise dient. Sie können sich nicht einigen. Schließlich macht der katholische Priester folgenden Vorschlag: </w:t>
      </w:r>
      <w:r w:rsidR="002F7E30">
        <w:rPr>
          <w:rFonts w:ascii="Times New Roman" w:hAnsi="Times New Roman" w:cs="Times New Roman"/>
        </w:rPr>
        <w:t>„</w:t>
      </w:r>
      <w:r w:rsidR="00E07B12">
        <w:rPr>
          <w:rFonts w:ascii="Times New Roman" w:hAnsi="Times New Roman" w:cs="Times New Roman"/>
        </w:rPr>
        <w:t>Lieber Amtsbruder, könnten wir nicht sagen: Jeder von uns dient dem Herrn auf seine Weise. Sie dienen ihm auf Ihre Weise, und ich diene ihm auf – seine Weise.“</w:t>
      </w:r>
      <w:r w:rsidR="002F7E30">
        <w:rPr>
          <w:rFonts w:ascii="Times New Roman" w:hAnsi="Times New Roman" w:cs="Times New Roman"/>
        </w:rPr>
        <w:t xml:space="preserve"> </w:t>
      </w:r>
      <w:r w:rsidR="00EE4DB9">
        <w:rPr>
          <w:rFonts w:ascii="Times New Roman" w:hAnsi="Times New Roman" w:cs="Times New Roman"/>
        </w:rPr>
        <w:t xml:space="preserve">Also: Die Frage von Vielfalt und Einheit </w:t>
      </w:r>
      <w:r w:rsidR="00EE4DB9">
        <w:rPr>
          <w:rFonts w:ascii="Times New Roman" w:hAnsi="Times New Roman" w:cs="Times New Roman"/>
        </w:rPr>
        <w:lastRenderedPageBreak/>
        <w:t xml:space="preserve">der Kirche stellt sich von evangelischer Seite etwas anders dar als von katholischer Seite, und diese unterschiedlichen Perspektiven sind gerade ein wichtiger Teil des ökumenischen Problems. </w:t>
      </w:r>
    </w:p>
    <w:p w14:paraId="021E7C8D" w14:textId="4FD73EA5" w:rsidR="00F90DD7" w:rsidRDefault="00F90DD7" w:rsidP="00934F75">
      <w:pPr>
        <w:spacing w:after="0" w:line="360" w:lineRule="auto"/>
        <w:rPr>
          <w:rFonts w:ascii="Times New Roman" w:hAnsi="Times New Roman" w:cs="Times New Roman"/>
        </w:rPr>
      </w:pPr>
      <w:r>
        <w:rPr>
          <w:rFonts w:ascii="Times New Roman" w:hAnsi="Times New Roman" w:cs="Times New Roman"/>
        </w:rPr>
        <w:t xml:space="preserve">Die klassischen Einheitsmomente der Kirche sind das </w:t>
      </w:r>
      <w:r w:rsidR="00850282">
        <w:rPr>
          <w:rFonts w:ascii="Times New Roman" w:hAnsi="Times New Roman" w:cs="Times New Roman"/>
        </w:rPr>
        <w:t xml:space="preserve">gemeinsame Verständnis des </w:t>
      </w:r>
      <w:r>
        <w:rPr>
          <w:rFonts w:ascii="Times New Roman" w:hAnsi="Times New Roman" w:cs="Times New Roman"/>
        </w:rPr>
        <w:t>Evangelium</w:t>
      </w:r>
      <w:r w:rsidR="00850282">
        <w:rPr>
          <w:rFonts w:ascii="Times New Roman" w:hAnsi="Times New Roman" w:cs="Times New Roman"/>
        </w:rPr>
        <w:t>s und d</w:t>
      </w:r>
      <w:r>
        <w:rPr>
          <w:rFonts w:ascii="Times New Roman" w:hAnsi="Times New Roman" w:cs="Times New Roman"/>
        </w:rPr>
        <w:t>e</w:t>
      </w:r>
      <w:r w:rsidR="00850282">
        <w:rPr>
          <w:rFonts w:ascii="Times New Roman" w:hAnsi="Times New Roman" w:cs="Times New Roman"/>
        </w:rPr>
        <w:t>r Sakramente sowie</w:t>
      </w:r>
      <w:r>
        <w:rPr>
          <w:rFonts w:ascii="Times New Roman" w:hAnsi="Times New Roman" w:cs="Times New Roman"/>
        </w:rPr>
        <w:t xml:space="preserve"> das Amt. </w:t>
      </w:r>
      <w:r w:rsidR="00AF2214">
        <w:rPr>
          <w:rFonts w:ascii="Times New Roman" w:hAnsi="Times New Roman" w:cs="Times New Roman"/>
        </w:rPr>
        <w:t xml:space="preserve">Soweit hier Übereinstimmung herrscht, ist Einheit in der Vielfalt gegeben und erkennbar. </w:t>
      </w:r>
      <w:r w:rsidR="00C70D4E">
        <w:rPr>
          <w:rFonts w:ascii="Times New Roman" w:hAnsi="Times New Roman" w:cs="Times New Roman"/>
        </w:rPr>
        <w:t>Auch wenn</w:t>
      </w:r>
      <w:r w:rsidR="009758C6">
        <w:rPr>
          <w:rFonts w:ascii="Times New Roman" w:hAnsi="Times New Roman" w:cs="Times New Roman"/>
        </w:rPr>
        <w:t xml:space="preserve"> sich</w:t>
      </w:r>
      <w:r w:rsidR="00C70D4E">
        <w:rPr>
          <w:rFonts w:ascii="Times New Roman" w:hAnsi="Times New Roman" w:cs="Times New Roman"/>
        </w:rPr>
        <w:t>, w</w:t>
      </w:r>
      <w:r w:rsidR="00AF2214">
        <w:rPr>
          <w:rFonts w:ascii="Times New Roman" w:hAnsi="Times New Roman" w:cs="Times New Roman"/>
        </w:rPr>
        <w:t xml:space="preserve">ie wir gesehen haben, </w:t>
      </w:r>
      <w:r w:rsidR="009758C6">
        <w:rPr>
          <w:rFonts w:ascii="Times New Roman" w:hAnsi="Times New Roman" w:cs="Times New Roman"/>
        </w:rPr>
        <w:t>die</w:t>
      </w:r>
      <w:r w:rsidR="00C70D4E">
        <w:rPr>
          <w:rFonts w:ascii="Times New Roman" w:hAnsi="Times New Roman" w:cs="Times New Roman"/>
        </w:rPr>
        <w:t xml:space="preserve"> Relation von Einheit und Vielfalt im Verhältnis der verschiedenen Kirchen zueinander unterschiedlich darstellt, </w:t>
      </w:r>
      <w:r w:rsidR="009758C6">
        <w:rPr>
          <w:rFonts w:ascii="Times New Roman" w:hAnsi="Times New Roman" w:cs="Times New Roman"/>
        </w:rPr>
        <w:t xml:space="preserve">kann man doch im Blick auf die Kirchen von einer grundlegenden Einheit sprechen. </w:t>
      </w:r>
      <w:r w:rsidR="00850282">
        <w:rPr>
          <w:rFonts w:ascii="Times New Roman" w:hAnsi="Times New Roman" w:cs="Times New Roman"/>
        </w:rPr>
        <w:t>Das Evangelium ist die apostolische Botschaft, die zum Glauben an den Dreieinigen Gott ruft</w:t>
      </w:r>
      <w:r w:rsidR="00BB41EC">
        <w:rPr>
          <w:rFonts w:ascii="Times New Roman" w:hAnsi="Times New Roman" w:cs="Times New Roman"/>
        </w:rPr>
        <w:t>. Das Zeugnis dieses Evangeliums ist die Heilige Schrift, die allen Christen gemeinsam ist. Ihr maßgebliches Verständnis hat die Alte Kirche</w:t>
      </w:r>
      <w:r w:rsidR="00AF61D9">
        <w:rPr>
          <w:rFonts w:ascii="Times New Roman" w:hAnsi="Times New Roman" w:cs="Times New Roman"/>
        </w:rPr>
        <w:t xml:space="preserve"> in ihren Glaubensbekenntnissen festgelegt, die heute von den meisten</w:t>
      </w:r>
      <w:r w:rsidR="00BB41EC">
        <w:rPr>
          <w:rFonts w:ascii="Times New Roman" w:hAnsi="Times New Roman" w:cs="Times New Roman"/>
        </w:rPr>
        <w:t xml:space="preserve"> Kirchen geteilt werden. </w:t>
      </w:r>
      <w:r w:rsidR="00DE51CB">
        <w:rPr>
          <w:rFonts w:ascii="Times New Roman" w:hAnsi="Times New Roman" w:cs="Times New Roman"/>
        </w:rPr>
        <w:t>Das Sakrament der Taufe verbindet evangelische und katholische Kirche, a</w:t>
      </w:r>
      <w:r w:rsidR="004B6DEE">
        <w:rPr>
          <w:rFonts w:ascii="Times New Roman" w:hAnsi="Times New Roman" w:cs="Times New Roman"/>
        </w:rPr>
        <w:t xml:space="preserve">llerdings </w:t>
      </w:r>
      <w:r w:rsidR="00DE51CB">
        <w:rPr>
          <w:rFonts w:ascii="Times New Roman" w:hAnsi="Times New Roman" w:cs="Times New Roman"/>
        </w:rPr>
        <w:t xml:space="preserve">trennt </w:t>
      </w:r>
      <w:r w:rsidR="004B6DEE">
        <w:rPr>
          <w:rFonts w:ascii="Times New Roman" w:hAnsi="Times New Roman" w:cs="Times New Roman"/>
        </w:rPr>
        <w:t xml:space="preserve">es </w:t>
      </w:r>
      <w:r w:rsidR="00DE51CB">
        <w:rPr>
          <w:rFonts w:ascii="Times New Roman" w:hAnsi="Times New Roman" w:cs="Times New Roman"/>
        </w:rPr>
        <w:t xml:space="preserve">beide von den Baptisten, denn diese erkennen eine Taufe von Säuglingen nicht an. </w:t>
      </w:r>
      <w:r w:rsidR="007B1A41">
        <w:rPr>
          <w:rFonts w:ascii="Times New Roman" w:hAnsi="Times New Roman" w:cs="Times New Roman"/>
        </w:rPr>
        <w:t xml:space="preserve">Evangelische Kirche und methodistische Kirche erkennen sich gegenseitig an und haben Kirchengemeinschaft miteinander, erkennen auch wechselseitig ihr Amt an. Das wiederum ist nicht der Fall im Verhältnis der evangelischen zur katholischen Kirche. </w:t>
      </w:r>
      <w:r w:rsidR="00660644">
        <w:rPr>
          <w:rFonts w:ascii="Times New Roman" w:hAnsi="Times New Roman" w:cs="Times New Roman"/>
        </w:rPr>
        <w:t xml:space="preserve">Obwohl die Elemente, die für die einzelnen Kirchen zum </w:t>
      </w:r>
      <w:proofErr w:type="spellStart"/>
      <w:r w:rsidR="00660644">
        <w:rPr>
          <w:rFonts w:ascii="Times New Roman" w:hAnsi="Times New Roman" w:cs="Times New Roman"/>
        </w:rPr>
        <w:t>Kirchesein</w:t>
      </w:r>
      <w:proofErr w:type="spellEnd"/>
      <w:r w:rsidR="00660644">
        <w:rPr>
          <w:rFonts w:ascii="Times New Roman" w:hAnsi="Times New Roman" w:cs="Times New Roman"/>
        </w:rPr>
        <w:t xml:space="preserve"> notwendig sind, nicht ganz die gleichen sind, zeigt sich dennoch eine tiefgehende Übereinstimmung</w:t>
      </w:r>
      <w:r w:rsidR="00ED5FAA">
        <w:rPr>
          <w:rFonts w:ascii="Times New Roman" w:hAnsi="Times New Roman" w:cs="Times New Roman"/>
        </w:rPr>
        <w:t xml:space="preserve"> zwischen ihnen</w:t>
      </w:r>
      <w:r w:rsidR="00660644">
        <w:rPr>
          <w:rFonts w:ascii="Times New Roman" w:hAnsi="Times New Roman" w:cs="Times New Roman"/>
        </w:rPr>
        <w:t>, die von einer Ei</w:t>
      </w:r>
      <w:r w:rsidR="00ED5FAA">
        <w:rPr>
          <w:rFonts w:ascii="Times New Roman" w:hAnsi="Times New Roman" w:cs="Times New Roman"/>
        </w:rPr>
        <w:t xml:space="preserve">nheit der Kirche sprechen lässt; und auch wenn sie </w:t>
      </w:r>
      <w:r w:rsidR="00660644">
        <w:rPr>
          <w:rFonts w:ascii="Times New Roman" w:hAnsi="Times New Roman" w:cs="Times New Roman"/>
        </w:rPr>
        <w:t xml:space="preserve">nicht vollkommen und auch noch nicht ganz sichtbar ist, </w:t>
      </w:r>
      <w:r w:rsidR="00ED5FAA">
        <w:rPr>
          <w:rFonts w:ascii="Times New Roman" w:hAnsi="Times New Roman" w:cs="Times New Roman"/>
        </w:rPr>
        <w:t xml:space="preserve">so gelingt es doch immer wieder, </w:t>
      </w:r>
      <w:r w:rsidR="0036679E">
        <w:rPr>
          <w:rFonts w:ascii="Times New Roman" w:hAnsi="Times New Roman" w:cs="Times New Roman"/>
        </w:rPr>
        <w:t xml:space="preserve">Unterschiede zu versöhnen, </w:t>
      </w:r>
      <w:r w:rsidR="00ED5FAA">
        <w:rPr>
          <w:rFonts w:ascii="Times New Roman" w:hAnsi="Times New Roman" w:cs="Times New Roman"/>
        </w:rPr>
        <w:t xml:space="preserve">so dass </w:t>
      </w:r>
      <w:r w:rsidR="0036679E">
        <w:rPr>
          <w:rFonts w:ascii="Times New Roman" w:hAnsi="Times New Roman" w:cs="Times New Roman"/>
        </w:rPr>
        <w:t xml:space="preserve">Einheit in versöhnter Verschiedenheit möglich </w:t>
      </w:r>
      <w:r w:rsidR="00D352F2">
        <w:rPr>
          <w:rFonts w:ascii="Times New Roman" w:hAnsi="Times New Roman" w:cs="Times New Roman"/>
        </w:rPr>
        <w:t xml:space="preserve">und </w:t>
      </w:r>
      <w:r w:rsidR="0036679E">
        <w:rPr>
          <w:rFonts w:ascii="Times New Roman" w:hAnsi="Times New Roman" w:cs="Times New Roman"/>
        </w:rPr>
        <w:t>heute</w:t>
      </w:r>
      <w:r w:rsidR="00DA218E">
        <w:rPr>
          <w:rFonts w:ascii="Times New Roman" w:hAnsi="Times New Roman" w:cs="Times New Roman"/>
        </w:rPr>
        <w:t xml:space="preserve"> auch an vielen Stellen</w:t>
      </w:r>
      <w:r w:rsidR="0036679E">
        <w:rPr>
          <w:rFonts w:ascii="Times New Roman" w:hAnsi="Times New Roman" w:cs="Times New Roman"/>
        </w:rPr>
        <w:t>, Gott sei Dank, gelebt</w:t>
      </w:r>
      <w:r w:rsidR="00DA218E">
        <w:rPr>
          <w:rFonts w:ascii="Times New Roman" w:hAnsi="Times New Roman" w:cs="Times New Roman"/>
        </w:rPr>
        <w:t xml:space="preserve"> wird</w:t>
      </w:r>
      <w:r w:rsidR="0036679E">
        <w:rPr>
          <w:rFonts w:ascii="Times New Roman" w:hAnsi="Times New Roman" w:cs="Times New Roman"/>
        </w:rPr>
        <w:t xml:space="preserve">. </w:t>
      </w:r>
    </w:p>
    <w:p w14:paraId="669CCC64" w14:textId="77777777" w:rsidR="009A44DD" w:rsidRDefault="009A44DD" w:rsidP="00934F75">
      <w:pPr>
        <w:spacing w:after="0" w:line="360" w:lineRule="auto"/>
        <w:rPr>
          <w:rFonts w:ascii="Times New Roman" w:hAnsi="Times New Roman" w:cs="Times New Roman"/>
        </w:rPr>
      </w:pPr>
    </w:p>
    <w:p w14:paraId="285A07C0" w14:textId="6F0F35E3" w:rsidR="00167A5E" w:rsidRPr="00934F75" w:rsidRDefault="00E24102" w:rsidP="00934F75">
      <w:pPr>
        <w:spacing w:after="0" w:line="360" w:lineRule="auto"/>
        <w:rPr>
          <w:rFonts w:ascii="Times New Roman" w:hAnsi="Times New Roman" w:cs="Times New Roman"/>
        </w:rPr>
      </w:pPr>
      <w:r>
        <w:rPr>
          <w:rFonts w:ascii="Times New Roman" w:hAnsi="Times New Roman" w:cs="Times New Roman"/>
        </w:rPr>
        <w:t xml:space="preserve">2. </w:t>
      </w:r>
      <w:r w:rsidR="009C08A0" w:rsidRPr="00934F75">
        <w:rPr>
          <w:rFonts w:ascii="Times New Roman" w:hAnsi="Times New Roman" w:cs="Times New Roman"/>
        </w:rPr>
        <w:t xml:space="preserve">Nun kommen wir zur Pluralität der Religionen. </w:t>
      </w:r>
      <w:r w:rsidR="007B6B52" w:rsidRPr="00934F75">
        <w:rPr>
          <w:rFonts w:ascii="Times New Roman" w:hAnsi="Times New Roman" w:cs="Times New Roman"/>
        </w:rPr>
        <w:t>Was meinen wir</w:t>
      </w:r>
      <w:r w:rsidR="008A65CF">
        <w:rPr>
          <w:rFonts w:ascii="Times New Roman" w:hAnsi="Times New Roman" w:cs="Times New Roman"/>
        </w:rPr>
        <w:t xml:space="preserve"> eigentlich</w:t>
      </w:r>
      <w:r w:rsidR="007B6B52" w:rsidRPr="00934F75">
        <w:rPr>
          <w:rFonts w:ascii="Times New Roman" w:hAnsi="Times New Roman" w:cs="Times New Roman"/>
        </w:rPr>
        <w:t xml:space="preserve">, wenn wir etwas als „Religion“ ansprechen? Was haben Judentum, Christentum, Islam, Buddhismus, Hinduismus usw. gemeinsam, so dass man auf sie die Bezeichnung „Religion“ anwenden kann? </w:t>
      </w:r>
      <w:r w:rsidR="00805164" w:rsidRPr="00934F75">
        <w:rPr>
          <w:rFonts w:ascii="Times New Roman" w:hAnsi="Times New Roman" w:cs="Times New Roman"/>
        </w:rPr>
        <w:t>Das, was man „Religion“ nennt, hat es mit etwas zu tun, das uns unbedingt angeht</w:t>
      </w:r>
      <w:r w:rsidR="00FE475D" w:rsidRPr="00934F75">
        <w:rPr>
          <w:rFonts w:ascii="Times New Roman" w:hAnsi="Times New Roman" w:cs="Times New Roman"/>
        </w:rPr>
        <w:t xml:space="preserve">, weil es der Grund </w:t>
      </w:r>
      <w:r w:rsidR="00930736" w:rsidRPr="00934F75">
        <w:rPr>
          <w:rFonts w:ascii="Times New Roman" w:hAnsi="Times New Roman" w:cs="Times New Roman"/>
        </w:rPr>
        <w:t xml:space="preserve">von allem </w:t>
      </w:r>
      <w:r w:rsidR="00FE475D" w:rsidRPr="00934F75">
        <w:rPr>
          <w:rFonts w:ascii="Times New Roman" w:hAnsi="Times New Roman" w:cs="Times New Roman"/>
        </w:rPr>
        <w:t>ist, nicht nur der Grund von diesem oder je</w:t>
      </w:r>
      <w:r w:rsidR="00475E42" w:rsidRPr="00934F75">
        <w:rPr>
          <w:rFonts w:ascii="Times New Roman" w:hAnsi="Times New Roman" w:cs="Times New Roman"/>
        </w:rPr>
        <w:t>nem, sondern der Grund der Welt</w:t>
      </w:r>
      <w:r w:rsidR="00FE475D" w:rsidRPr="00934F75">
        <w:rPr>
          <w:rFonts w:ascii="Times New Roman" w:hAnsi="Times New Roman" w:cs="Times New Roman"/>
        </w:rPr>
        <w:t xml:space="preserve">, </w:t>
      </w:r>
      <w:r w:rsidR="00AC7BC4" w:rsidRPr="00934F75">
        <w:rPr>
          <w:rFonts w:ascii="Times New Roman" w:hAnsi="Times New Roman" w:cs="Times New Roman"/>
        </w:rPr>
        <w:t>der Wirklichkeit;</w:t>
      </w:r>
      <w:r w:rsidR="00475E42" w:rsidRPr="00934F75">
        <w:rPr>
          <w:rFonts w:ascii="Times New Roman" w:hAnsi="Times New Roman" w:cs="Times New Roman"/>
        </w:rPr>
        <w:t xml:space="preserve"> </w:t>
      </w:r>
      <w:r w:rsidR="00AC7BC4" w:rsidRPr="00934F75">
        <w:rPr>
          <w:rFonts w:ascii="Times New Roman" w:hAnsi="Times New Roman" w:cs="Times New Roman"/>
        </w:rPr>
        <w:t xml:space="preserve">es geht uns unbedingt an, </w:t>
      </w:r>
      <w:r w:rsidR="00836012" w:rsidRPr="00934F75">
        <w:rPr>
          <w:rFonts w:ascii="Times New Roman" w:hAnsi="Times New Roman" w:cs="Times New Roman"/>
        </w:rPr>
        <w:t xml:space="preserve">weil es das ist, was dem Ganzen Sinn gibt und sein Ziel ist. </w:t>
      </w:r>
      <w:r w:rsidR="00472615" w:rsidRPr="00934F75">
        <w:rPr>
          <w:rFonts w:ascii="Times New Roman" w:hAnsi="Times New Roman" w:cs="Times New Roman"/>
        </w:rPr>
        <w:t>Der religiöse Mensch empfindet sich als abhängig von diesem Gru</w:t>
      </w:r>
      <w:r w:rsidR="006C0AA5" w:rsidRPr="00934F75">
        <w:rPr>
          <w:rFonts w:ascii="Times New Roman" w:hAnsi="Times New Roman" w:cs="Times New Roman"/>
        </w:rPr>
        <w:t>nd, und zwar nicht abhängig</w:t>
      </w:r>
      <w:r w:rsidR="00C437BB" w:rsidRPr="00934F75">
        <w:rPr>
          <w:rFonts w:ascii="Times New Roman" w:hAnsi="Times New Roman" w:cs="Times New Roman"/>
        </w:rPr>
        <w:t xml:space="preserve"> in dem Sinn</w:t>
      </w:r>
      <w:r w:rsidR="006C0AA5" w:rsidRPr="00934F75">
        <w:rPr>
          <w:rFonts w:ascii="Times New Roman" w:hAnsi="Times New Roman" w:cs="Times New Roman"/>
        </w:rPr>
        <w:t>, wie man von einem Menschen, von einem Arbeitgeber oder einem Ehepartner abhängig ist – solche Abhängigkeiten kann man in der Regel auflösen</w:t>
      </w:r>
      <w:r w:rsidR="002B26BE" w:rsidRPr="00934F75">
        <w:rPr>
          <w:rFonts w:ascii="Times New Roman" w:hAnsi="Times New Roman" w:cs="Times New Roman"/>
        </w:rPr>
        <w:t xml:space="preserve">; </w:t>
      </w:r>
      <w:r w:rsidR="00AC7BC4" w:rsidRPr="00934F75">
        <w:rPr>
          <w:rFonts w:ascii="Times New Roman" w:hAnsi="Times New Roman" w:cs="Times New Roman"/>
        </w:rPr>
        <w:t>d</w:t>
      </w:r>
      <w:r w:rsidR="002B26BE" w:rsidRPr="00934F75">
        <w:rPr>
          <w:rFonts w:ascii="Times New Roman" w:hAnsi="Times New Roman" w:cs="Times New Roman"/>
        </w:rPr>
        <w:t xml:space="preserve">er </w:t>
      </w:r>
      <w:r w:rsidR="00AC7BC4" w:rsidRPr="00934F75">
        <w:rPr>
          <w:rFonts w:ascii="Times New Roman" w:hAnsi="Times New Roman" w:cs="Times New Roman"/>
        </w:rPr>
        <w:t xml:space="preserve">religiöse Mensch </w:t>
      </w:r>
      <w:r w:rsidR="002B26BE" w:rsidRPr="00934F75">
        <w:rPr>
          <w:rFonts w:ascii="Times New Roman" w:hAnsi="Times New Roman" w:cs="Times New Roman"/>
        </w:rPr>
        <w:t>fühlt sich schlechthin abhängig</w:t>
      </w:r>
      <w:r w:rsidR="00C94E86" w:rsidRPr="00934F75">
        <w:rPr>
          <w:rFonts w:ascii="Times New Roman" w:hAnsi="Times New Roman" w:cs="Times New Roman"/>
        </w:rPr>
        <w:t xml:space="preserve"> von dem Gott</w:t>
      </w:r>
      <w:r w:rsidR="002B26BE" w:rsidRPr="00934F75">
        <w:rPr>
          <w:rFonts w:ascii="Times New Roman" w:hAnsi="Times New Roman" w:cs="Times New Roman"/>
        </w:rPr>
        <w:t xml:space="preserve">. </w:t>
      </w:r>
      <w:r w:rsidR="006C0AA5" w:rsidRPr="00934F75">
        <w:rPr>
          <w:rFonts w:ascii="Times New Roman" w:hAnsi="Times New Roman" w:cs="Times New Roman"/>
        </w:rPr>
        <w:t xml:space="preserve"> </w:t>
      </w:r>
      <w:r w:rsidR="002D1AA0" w:rsidRPr="00934F75">
        <w:rPr>
          <w:rFonts w:ascii="Times New Roman" w:hAnsi="Times New Roman" w:cs="Times New Roman"/>
        </w:rPr>
        <w:t xml:space="preserve">Es ist der Gott oder die </w:t>
      </w:r>
      <w:r w:rsidR="002D1AA0" w:rsidRPr="00934F75">
        <w:rPr>
          <w:rFonts w:ascii="Times New Roman" w:hAnsi="Times New Roman" w:cs="Times New Roman"/>
        </w:rPr>
        <w:lastRenderedPageBreak/>
        <w:t xml:space="preserve">Götter, die im Mittelpunkt einer Religion stehen. </w:t>
      </w:r>
      <w:r w:rsidR="00173A08">
        <w:rPr>
          <w:rFonts w:ascii="Times New Roman" w:hAnsi="Times New Roman" w:cs="Times New Roman"/>
        </w:rPr>
        <w:t xml:space="preserve">In ihnen </w:t>
      </w:r>
      <w:r w:rsidR="009E7B23" w:rsidRPr="00934F75">
        <w:rPr>
          <w:rFonts w:ascii="Times New Roman" w:hAnsi="Times New Roman" w:cs="Times New Roman"/>
        </w:rPr>
        <w:t xml:space="preserve">geht </w:t>
      </w:r>
      <w:r w:rsidR="00173A08">
        <w:rPr>
          <w:rFonts w:ascii="Times New Roman" w:hAnsi="Times New Roman" w:cs="Times New Roman"/>
        </w:rPr>
        <w:t xml:space="preserve">es </w:t>
      </w:r>
      <w:r w:rsidR="009E7B23" w:rsidRPr="00934F75">
        <w:rPr>
          <w:rFonts w:ascii="Times New Roman" w:hAnsi="Times New Roman" w:cs="Times New Roman"/>
        </w:rPr>
        <w:t xml:space="preserve">um das Hervortreten des Gottes in das Leben von Menschen, um seine Gegenwart; er ist der Bewegende, </w:t>
      </w:r>
      <w:r w:rsidR="009F6B1E" w:rsidRPr="00934F75">
        <w:rPr>
          <w:rFonts w:ascii="Times New Roman" w:hAnsi="Times New Roman" w:cs="Times New Roman"/>
        </w:rPr>
        <w:t xml:space="preserve">er ist </w:t>
      </w:r>
      <w:r w:rsidR="009E7B23" w:rsidRPr="00934F75">
        <w:rPr>
          <w:rFonts w:ascii="Times New Roman" w:hAnsi="Times New Roman" w:cs="Times New Roman"/>
        </w:rPr>
        <w:t>das Subjekt</w:t>
      </w:r>
      <w:r w:rsidR="00173A08">
        <w:rPr>
          <w:rFonts w:ascii="Times New Roman" w:hAnsi="Times New Roman" w:cs="Times New Roman"/>
        </w:rPr>
        <w:t>, das sich Menschen unwiderstehlich aufdrängt</w:t>
      </w:r>
      <w:r w:rsidR="009F4B7E" w:rsidRPr="00934F75">
        <w:rPr>
          <w:rFonts w:ascii="Times New Roman" w:hAnsi="Times New Roman" w:cs="Times New Roman"/>
        </w:rPr>
        <w:t xml:space="preserve">. </w:t>
      </w:r>
      <w:r w:rsidR="00D67179" w:rsidRPr="00934F75">
        <w:rPr>
          <w:rFonts w:ascii="Times New Roman" w:hAnsi="Times New Roman" w:cs="Times New Roman"/>
        </w:rPr>
        <w:t>Das Hervortreten des Gottes hat meist etwas Erschrecke</w:t>
      </w:r>
      <w:r w:rsidR="001345F6">
        <w:rPr>
          <w:rFonts w:ascii="Times New Roman" w:hAnsi="Times New Roman" w:cs="Times New Roman"/>
        </w:rPr>
        <w:t>ndes an sich. Wir kennen das aus</w:t>
      </w:r>
      <w:r w:rsidR="00D67179" w:rsidRPr="00934F75">
        <w:rPr>
          <w:rFonts w:ascii="Times New Roman" w:hAnsi="Times New Roman" w:cs="Times New Roman"/>
        </w:rPr>
        <w:t xml:space="preserve"> der Bibel: Wenn ein Engel auftaucht, muss er zuerst sagen: „Fürchtet euch nicht“, denn ein Bote Gottes löst erst einmal Erschrecken aus. Im Gegenüber zu Gott erfahren Menschen nicht nur, dass sie endlich sind im Unterschied zum unendlichen Gott, sondern auch, dass sie unheilig, heillos sind gegenüber dem heiligen Gott. Aber die Begegnung mit dem Gott zielt darauf, heil zu werden, zum Heil zu kommen. </w:t>
      </w:r>
      <w:r w:rsidR="00A86114" w:rsidRPr="00934F75">
        <w:rPr>
          <w:rFonts w:ascii="Times New Roman" w:hAnsi="Times New Roman" w:cs="Times New Roman"/>
        </w:rPr>
        <w:t>Darum  wird v</w:t>
      </w:r>
      <w:r w:rsidR="00CB1D77" w:rsidRPr="00934F75">
        <w:rPr>
          <w:rFonts w:ascii="Times New Roman" w:hAnsi="Times New Roman" w:cs="Times New Roman"/>
        </w:rPr>
        <w:t>on d</w:t>
      </w:r>
      <w:r w:rsidR="009F6B1E" w:rsidRPr="00934F75">
        <w:rPr>
          <w:rFonts w:ascii="Times New Roman" w:hAnsi="Times New Roman" w:cs="Times New Roman"/>
        </w:rPr>
        <w:t xml:space="preserve">em Gott erzählt im Mythos oder </w:t>
      </w:r>
      <w:r w:rsidR="00CB1D77" w:rsidRPr="00934F75">
        <w:rPr>
          <w:rFonts w:ascii="Times New Roman" w:hAnsi="Times New Roman" w:cs="Times New Roman"/>
        </w:rPr>
        <w:t xml:space="preserve">in Geschichtserzählungen; die Gegenwart des Gottes wird erfahren und </w:t>
      </w:r>
      <w:r w:rsidR="00AE4133" w:rsidRPr="00934F75">
        <w:rPr>
          <w:rFonts w:ascii="Times New Roman" w:hAnsi="Times New Roman" w:cs="Times New Roman"/>
        </w:rPr>
        <w:t xml:space="preserve">immer neu bewerkstelligt in der gottesdienstlichen Feier, im Kult. Von dem Hervortreten eines Gottes baut sich eine Konstellation aus sozialer Ordnung, </w:t>
      </w:r>
      <w:r w:rsidR="0028308D" w:rsidRPr="00934F75">
        <w:rPr>
          <w:rFonts w:ascii="Times New Roman" w:hAnsi="Times New Roman" w:cs="Times New Roman"/>
        </w:rPr>
        <w:t xml:space="preserve">Verhaltensregeln, </w:t>
      </w:r>
      <w:r w:rsidR="003D383D" w:rsidRPr="00934F75">
        <w:rPr>
          <w:rFonts w:ascii="Times New Roman" w:hAnsi="Times New Roman" w:cs="Times New Roman"/>
        </w:rPr>
        <w:t xml:space="preserve">Lebens- und </w:t>
      </w:r>
      <w:r w:rsidR="0028308D" w:rsidRPr="00934F75">
        <w:rPr>
          <w:rFonts w:ascii="Times New Roman" w:hAnsi="Times New Roman" w:cs="Times New Roman"/>
        </w:rPr>
        <w:t xml:space="preserve">Weltdeutung auf. </w:t>
      </w:r>
    </w:p>
    <w:p w14:paraId="1B40743C" w14:textId="0672BB23" w:rsidR="003D3255" w:rsidRDefault="00934F75" w:rsidP="00934F75">
      <w:pPr>
        <w:spacing w:after="0" w:line="360" w:lineRule="auto"/>
        <w:rPr>
          <w:rFonts w:ascii="Times New Roman" w:hAnsi="Times New Roman" w:cs="Times New Roman"/>
        </w:rPr>
      </w:pPr>
      <w:r>
        <w:rPr>
          <w:rFonts w:ascii="Times New Roman" w:hAnsi="Times New Roman" w:cs="Times New Roman"/>
        </w:rPr>
        <w:t>Aber nun ist</w:t>
      </w:r>
      <w:r w:rsidR="00755EBD" w:rsidRPr="00934F75">
        <w:rPr>
          <w:rFonts w:ascii="Times New Roman" w:hAnsi="Times New Roman" w:cs="Times New Roman"/>
        </w:rPr>
        <w:t xml:space="preserve">, </w:t>
      </w:r>
      <w:r w:rsidR="00755EBD" w:rsidRPr="00934F75">
        <w:rPr>
          <w:rFonts w:ascii="Times New Roman" w:hAnsi="Times New Roman" w:cs="Times New Roman"/>
          <w:i/>
        </w:rPr>
        <w:t xml:space="preserve">was </w:t>
      </w:r>
      <w:r w:rsidR="00755EBD" w:rsidRPr="00934F75">
        <w:rPr>
          <w:rFonts w:ascii="Times New Roman" w:hAnsi="Times New Roman" w:cs="Times New Roman"/>
        </w:rPr>
        <w:t xml:space="preserve">in den Religionen den Menschen als Gott erscheint, offenbar höchst verschieden. </w:t>
      </w:r>
      <w:r w:rsidR="001653DC" w:rsidRPr="00934F75">
        <w:rPr>
          <w:rFonts w:ascii="Times New Roman" w:hAnsi="Times New Roman" w:cs="Times New Roman"/>
        </w:rPr>
        <w:t>Das, was ich eben gesagt habe</w:t>
      </w:r>
      <w:r w:rsidR="0070769E" w:rsidRPr="00934F75">
        <w:rPr>
          <w:rFonts w:ascii="Times New Roman" w:hAnsi="Times New Roman" w:cs="Times New Roman"/>
        </w:rPr>
        <w:t xml:space="preserve"> und das mehr oder weniger von allen Religionen gilt</w:t>
      </w:r>
      <w:r w:rsidR="001653DC" w:rsidRPr="00934F75">
        <w:rPr>
          <w:rFonts w:ascii="Times New Roman" w:hAnsi="Times New Roman" w:cs="Times New Roman"/>
        </w:rPr>
        <w:t xml:space="preserve">, </w:t>
      </w:r>
      <w:r w:rsidR="0070769E" w:rsidRPr="00934F75">
        <w:rPr>
          <w:rFonts w:ascii="Times New Roman" w:hAnsi="Times New Roman" w:cs="Times New Roman"/>
        </w:rPr>
        <w:t xml:space="preserve">nämlich, </w:t>
      </w:r>
      <w:r w:rsidR="001653DC" w:rsidRPr="00934F75">
        <w:rPr>
          <w:rFonts w:ascii="Times New Roman" w:hAnsi="Times New Roman" w:cs="Times New Roman"/>
        </w:rPr>
        <w:t>das</w:t>
      </w:r>
      <w:r w:rsidR="007127E1" w:rsidRPr="00934F75">
        <w:rPr>
          <w:rFonts w:ascii="Times New Roman" w:hAnsi="Times New Roman" w:cs="Times New Roman"/>
        </w:rPr>
        <w:t xml:space="preserve">s es </w:t>
      </w:r>
      <w:r w:rsidR="00056EDB" w:rsidRPr="00934F75">
        <w:rPr>
          <w:rFonts w:ascii="Times New Roman" w:hAnsi="Times New Roman" w:cs="Times New Roman"/>
        </w:rPr>
        <w:t xml:space="preserve">sich </w:t>
      </w:r>
      <w:r w:rsidR="00F86461">
        <w:rPr>
          <w:rFonts w:ascii="Times New Roman" w:hAnsi="Times New Roman" w:cs="Times New Roman"/>
        </w:rPr>
        <w:t>in den</w:t>
      </w:r>
      <w:r w:rsidR="007127E1" w:rsidRPr="00934F75">
        <w:rPr>
          <w:rFonts w:ascii="Times New Roman" w:hAnsi="Times New Roman" w:cs="Times New Roman"/>
        </w:rPr>
        <w:t xml:space="preserve"> Religion</w:t>
      </w:r>
      <w:r w:rsidR="00F86461">
        <w:rPr>
          <w:rFonts w:ascii="Times New Roman" w:hAnsi="Times New Roman" w:cs="Times New Roman"/>
        </w:rPr>
        <w:t>en</w:t>
      </w:r>
      <w:r w:rsidR="007127E1" w:rsidRPr="00934F75">
        <w:rPr>
          <w:rFonts w:ascii="Times New Roman" w:hAnsi="Times New Roman" w:cs="Times New Roman"/>
        </w:rPr>
        <w:t xml:space="preserve"> um das handelt</w:t>
      </w:r>
      <w:r w:rsidR="001653DC" w:rsidRPr="00934F75">
        <w:rPr>
          <w:rFonts w:ascii="Times New Roman" w:hAnsi="Times New Roman" w:cs="Times New Roman"/>
        </w:rPr>
        <w:t xml:space="preserve">, was uns unbedingt angeht, </w:t>
      </w:r>
      <w:r w:rsidR="00056EDB" w:rsidRPr="00934F75">
        <w:rPr>
          <w:rFonts w:ascii="Times New Roman" w:hAnsi="Times New Roman" w:cs="Times New Roman"/>
        </w:rPr>
        <w:t xml:space="preserve">um </w:t>
      </w:r>
      <w:r w:rsidR="00062F90" w:rsidRPr="00934F75">
        <w:rPr>
          <w:rFonts w:ascii="Times New Roman" w:hAnsi="Times New Roman" w:cs="Times New Roman"/>
        </w:rPr>
        <w:t>eine</w:t>
      </w:r>
      <w:r w:rsidR="001653DC" w:rsidRPr="00934F75">
        <w:rPr>
          <w:rFonts w:ascii="Times New Roman" w:hAnsi="Times New Roman" w:cs="Times New Roman"/>
        </w:rPr>
        <w:t xml:space="preserve"> schlechthinnige Abhängigkeit, </w:t>
      </w:r>
      <w:r w:rsidR="00062F90" w:rsidRPr="00934F75">
        <w:rPr>
          <w:rFonts w:ascii="Times New Roman" w:hAnsi="Times New Roman" w:cs="Times New Roman"/>
        </w:rPr>
        <w:t>um</w:t>
      </w:r>
      <w:r w:rsidR="007127E1" w:rsidRPr="00934F75">
        <w:rPr>
          <w:rFonts w:ascii="Times New Roman" w:hAnsi="Times New Roman" w:cs="Times New Roman"/>
        </w:rPr>
        <w:t xml:space="preserve"> Gott als den Grund des Seins – das ist formal; es betrifft das Hervortreten und die Wirkung des Gottes. </w:t>
      </w:r>
      <w:r w:rsidR="00062F90" w:rsidRPr="00934F75">
        <w:rPr>
          <w:rFonts w:ascii="Times New Roman" w:hAnsi="Times New Roman" w:cs="Times New Roman"/>
        </w:rPr>
        <w:t>Es sagt noch nichts über das, was der Gott inhaltlich ist</w:t>
      </w:r>
      <w:r w:rsidR="00A1614D" w:rsidRPr="00934F75">
        <w:rPr>
          <w:rFonts w:ascii="Times New Roman" w:hAnsi="Times New Roman" w:cs="Times New Roman"/>
        </w:rPr>
        <w:t>, was das Wesen des Gottes ist</w:t>
      </w:r>
      <w:r w:rsidR="00062F90" w:rsidRPr="00934F75">
        <w:rPr>
          <w:rFonts w:ascii="Times New Roman" w:hAnsi="Times New Roman" w:cs="Times New Roman"/>
        </w:rPr>
        <w:t xml:space="preserve">. </w:t>
      </w:r>
      <w:r w:rsidR="00D1551B" w:rsidRPr="00934F75">
        <w:rPr>
          <w:rFonts w:ascii="Times New Roman" w:hAnsi="Times New Roman" w:cs="Times New Roman"/>
        </w:rPr>
        <w:t>Wenn wir nun auf die Religionen schauen, dann ist d</w:t>
      </w:r>
      <w:r w:rsidR="00AE42CD" w:rsidRPr="00934F75">
        <w:rPr>
          <w:rFonts w:ascii="Times New Roman" w:hAnsi="Times New Roman" w:cs="Times New Roman"/>
        </w:rPr>
        <w:t>as</w:t>
      </w:r>
      <w:r w:rsidR="00D1551B" w:rsidRPr="00934F75">
        <w:rPr>
          <w:rFonts w:ascii="Times New Roman" w:hAnsi="Times New Roman" w:cs="Times New Roman"/>
        </w:rPr>
        <w:t>,</w:t>
      </w:r>
      <w:r w:rsidR="007127E1" w:rsidRPr="00934F75">
        <w:rPr>
          <w:rFonts w:ascii="Times New Roman" w:hAnsi="Times New Roman" w:cs="Times New Roman"/>
        </w:rPr>
        <w:t xml:space="preserve"> was da in </w:t>
      </w:r>
      <w:r w:rsidR="00D1551B" w:rsidRPr="00934F75">
        <w:rPr>
          <w:rFonts w:ascii="Times New Roman" w:hAnsi="Times New Roman" w:cs="Times New Roman"/>
        </w:rPr>
        <w:t xml:space="preserve">ihnen </w:t>
      </w:r>
      <w:r w:rsidR="007127E1" w:rsidRPr="00934F75">
        <w:rPr>
          <w:rFonts w:ascii="Times New Roman" w:hAnsi="Times New Roman" w:cs="Times New Roman"/>
        </w:rPr>
        <w:t>hervortritt und die Menschen überwältigt</w:t>
      </w:r>
      <w:r w:rsidR="005B2073" w:rsidRPr="00934F75">
        <w:rPr>
          <w:rFonts w:ascii="Times New Roman" w:hAnsi="Times New Roman" w:cs="Times New Roman"/>
        </w:rPr>
        <w:t xml:space="preserve">, </w:t>
      </w:r>
      <w:r w:rsidR="007127E1" w:rsidRPr="00934F75">
        <w:rPr>
          <w:rFonts w:ascii="Times New Roman" w:hAnsi="Times New Roman" w:cs="Times New Roman"/>
        </w:rPr>
        <w:t xml:space="preserve">sehr verschieden. </w:t>
      </w:r>
      <w:r w:rsidR="00F37E13" w:rsidRPr="00934F75">
        <w:rPr>
          <w:rFonts w:ascii="Times New Roman" w:hAnsi="Times New Roman" w:cs="Times New Roman"/>
        </w:rPr>
        <w:t xml:space="preserve">Der Gott der einen Religion unterscheidet sich tiefgreifend von dem Gott der anderen Religion. </w:t>
      </w:r>
      <w:r w:rsidR="00E97331">
        <w:rPr>
          <w:rFonts w:ascii="Times New Roman" w:hAnsi="Times New Roman" w:cs="Times New Roman"/>
        </w:rPr>
        <w:t>W</w:t>
      </w:r>
      <w:r w:rsidR="009C6F87" w:rsidRPr="00934F75">
        <w:rPr>
          <w:rFonts w:ascii="Times New Roman" w:hAnsi="Times New Roman" w:cs="Times New Roman"/>
        </w:rPr>
        <w:t xml:space="preserve">er </w:t>
      </w:r>
      <w:r w:rsidR="00E97331">
        <w:rPr>
          <w:rFonts w:ascii="Times New Roman" w:hAnsi="Times New Roman" w:cs="Times New Roman"/>
        </w:rPr>
        <w:t xml:space="preserve">zum Beispiel </w:t>
      </w:r>
      <w:bookmarkStart w:id="0" w:name="_GoBack"/>
      <w:bookmarkEnd w:id="0"/>
      <w:r w:rsidR="009C6F87" w:rsidRPr="00934F75">
        <w:rPr>
          <w:rFonts w:ascii="Times New Roman" w:hAnsi="Times New Roman" w:cs="Times New Roman"/>
        </w:rPr>
        <w:t xml:space="preserve">nicht wie ein Hindu an Krishna glaubt, </w:t>
      </w:r>
      <w:r w:rsidR="005E2D5B" w:rsidRPr="00934F75">
        <w:rPr>
          <w:rFonts w:ascii="Times New Roman" w:hAnsi="Times New Roman" w:cs="Times New Roman"/>
        </w:rPr>
        <w:t xml:space="preserve">weiß letztlich nicht, </w:t>
      </w:r>
      <w:r w:rsidR="00926971">
        <w:rPr>
          <w:rFonts w:ascii="Times New Roman" w:hAnsi="Times New Roman" w:cs="Times New Roman"/>
        </w:rPr>
        <w:t xml:space="preserve">was ‚Krishna’ bedeutet. Man hat </w:t>
      </w:r>
      <w:r w:rsidR="005E2D5B" w:rsidRPr="00934F75">
        <w:rPr>
          <w:rFonts w:ascii="Times New Roman" w:hAnsi="Times New Roman" w:cs="Times New Roman"/>
        </w:rPr>
        <w:t xml:space="preserve">das auf die Formel </w:t>
      </w:r>
      <w:r w:rsidR="00926971">
        <w:rPr>
          <w:rFonts w:ascii="Times New Roman" w:hAnsi="Times New Roman" w:cs="Times New Roman"/>
        </w:rPr>
        <w:t>gebracht</w:t>
      </w:r>
      <w:r w:rsidR="005E2D5B" w:rsidRPr="00934F75">
        <w:rPr>
          <w:rFonts w:ascii="Times New Roman" w:hAnsi="Times New Roman" w:cs="Times New Roman"/>
        </w:rPr>
        <w:t xml:space="preserve">: </w:t>
      </w:r>
      <w:r w:rsidR="00926971">
        <w:rPr>
          <w:rFonts w:ascii="Times New Roman" w:hAnsi="Times New Roman" w:cs="Times New Roman"/>
        </w:rPr>
        <w:t>„</w:t>
      </w:r>
      <w:r w:rsidR="005E2D5B" w:rsidRPr="00934F75">
        <w:rPr>
          <w:rFonts w:ascii="Times New Roman" w:hAnsi="Times New Roman" w:cs="Times New Roman"/>
        </w:rPr>
        <w:t>Götter, an die man nicht glaubt, kann man nicht einsehen</w:t>
      </w:r>
      <w:r w:rsidR="00926971">
        <w:rPr>
          <w:rFonts w:ascii="Times New Roman" w:hAnsi="Times New Roman" w:cs="Times New Roman"/>
        </w:rPr>
        <w:t xml:space="preserve">.“ (C.H. </w:t>
      </w:r>
      <w:proofErr w:type="spellStart"/>
      <w:r w:rsidR="00926971">
        <w:rPr>
          <w:rFonts w:ascii="Times New Roman" w:hAnsi="Times New Roman" w:cs="Times New Roman"/>
        </w:rPr>
        <w:t>Ratschow</w:t>
      </w:r>
      <w:proofErr w:type="spellEnd"/>
      <w:r w:rsidR="007627E2" w:rsidRPr="00934F75">
        <w:rPr>
          <w:rFonts w:ascii="Times New Roman" w:hAnsi="Times New Roman" w:cs="Times New Roman"/>
        </w:rPr>
        <w:t>)</w:t>
      </w:r>
      <w:r w:rsidR="005E2D5B" w:rsidRPr="00934F75">
        <w:rPr>
          <w:rFonts w:ascii="Times New Roman" w:hAnsi="Times New Roman" w:cs="Times New Roman"/>
        </w:rPr>
        <w:t xml:space="preserve"> </w:t>
      </w:r>
      <w:r w:rsidR="009570D0" w:rsidRPr="00934F75">
        <w:rPr>
          <w:rFonts w:ascii="Times New Roman" w:hAnsi="Times New Roman" w:cs="Times New Roman"/>
        </w:rPr>
        <w:t xml:space="preserve">Es gibt zwischen den Religionen Gemeinsames im Formalen und tiefgreifende Unterschiede im Inhaltlichen. </w:t>
      </w:r>
    </w:p>
    <w:p w14:paraId="20E81F0D" w14:textId="3D9C2DF9" w:rsidR="006A2157" w:rsidRDefault="00964102" w:rsidP="00934F75">
      <w:pPr>
        <w:spacing w:after="0" w:line="360" w:lineRule="auto"/>
        <w:rPr>
          <w:rFonts w:ascii="Times New Roman" w:hAnsi="Times New Roman" w:cs="Times New Roman"/>
        </w:rPr>
      </w:pPr>
      <w:r w:rsidRPr="00934F75">
        <w:rPr>
          <w:rFonts w:ascii="Times New Roman" w:hAnsi="Times New Roman" w:cs="Times New Roman"/>
        </w:rPr>
        <w:t xml:space="preserve">Martin Luther sagt im Großen Katechismus: Gott ist der, von dem wir alles Gute erwarten. </w:t>
      </w:r>
      <w:r w:rsidR="001D60B0">
        <w:rPr>
          <w:rFonts w:ascii="Times New Roman" w:hAnsi="Times New Roman" w:cs="Times New Roman"/>
        </w:rPr>
        <w:t>Das gilt von den meisten religiösen Menschen. Luther erläutert das</w:t>
      </w:r>
      <w:r w:rsidRPr="00934F75">
        <w:rPr>
          <w:rFonts w:ascii="Times New Roman" w:hAnsi="Times New Roman" w:cs="Times New Roman"/>
        </w:rPr>
        <w:t xml:space="preserve"> an der Geschichte des Propheten Jona</w:t>
      </w:r>
      <w:r w:rsidR="007D13B3" w:rsidRPr="00934F75">
        <w:rPr>
          <w:rFonts w:ascii="Times New Roman" w:hAnsi="Times New Roman" w:cs="Times New Roman"/>
        </w:rPr>
        <w:t xml:space="preserve">, der auf der Flucht vor Gott </w:t>
      </w:r>
      <w:r w:rsidR="00F166C4" w:rsidRPr="00934F75">
        <w:rPr>
          <w:rFonts w:ascii="Times New Roman" w:hAnsi="Times New Roman" w:cs="Times New Roman"/>
        </w:rPr>
        <w:t xml:space="preserve">sich </w:t>
      </w:r>
      <w:r w:rsidR="007D13B3" w:rsidRPr="00934F75">
        <w:rPr>
          <w:rFonts w:ascii="Times New Roman" w:hAnsi="Times New Roman" w:cs="Times New Roman"/>
        </w:rPr>
        <w:t xml:space="preserve">auf </w:t>
      </w:r>
      <w:r w:rsidR="00F166C4" w:rsidRPr="00934F75">
        <w:rPr>
          <w:rFonts w:ascii="Times New Roman" w:hAnsi="Times New Roman" w:cs="Times New Roman"/>
        </w:rPr>
        <w:t>einem Schiff im Mittelmeer befindet</w:t>
      </w:r>
      <w:r w:rsidR="007D13B3" w:rsidRPr="00934F75">
        <w:rPr>
          <w:rFonts w:ascii="Times New Roman" w:hAnsi="Times New Roman" w:cs="Times New Roman"/>
        </w:rPr>
        <w:t>. Dieses Schiff gerät in Seenot</w:t>
      </w:r>
      <w:r w:rsidR="00B453F3" w:rsidRPr="00934F75">
        <w:rPr>
          <w:rFonts w:ascii="Times New Roman" w:hAnsi="Times New Roman" w:cs="Times New Roman"/>
        </w:rPr>
        <w:t xml:space="preserve">, und dann heißt es im Buch Jona: </w:t>
      </w:r>
      <w:r w:rsidR="00170B4A" w:rsidRPr="00934F75">
        <w:rPr>
          <w:rFonts w:ascii="Times New Roman" w:hAnsi="Times New Roman" w:cs="Times New Roman"/>
        </w:rPr>
        <w:t>„Und die Schiffsleute fürchteten sic</w:t>
      </w:r>
      <w:r w:rsidR="0074010A" w:rsidRPr="00934F75">
        <w:rPr>
          <w:rFonts w:ascii="Times New Roman" w:hAnsi="Times New Roman" w:cs="Times New Roman"/>
        </w:rPr>
        <w:t>h</w:t>
      </w:r>
      <w:r w:rsidR="00170B4A" w:rsidRPr="00934F75">
        <w:rPr>
          <w:rFonts w:ascii="Times New Roman" w:hAnsi="Times New Roman" w:cs="Times New Roman"/>
        </w:rPr>
        <w:t xml:space="preserve"> und </w:t>
      </w:r>
      <w:proofErr w:type="spellStart"/>
      <w:r w:rsidR="00170B4A" w:rsidRPr="00934F75">
        <w:rPr>
          <w:rFonts w:ascii="Times New Roman" w:hAnsi="Times New Roman" w:cs="Times New Roman"/>
        </w:rPr>
        <w:t>schrieen</w:t>
      </w:r>
      <w:proofErr w:type="spellEnd"/>
      <w:r w:rsidR="00170B4A" w:rsidRPr="00934F75">
        <w:rPr>
          <w:rFonts w:ascii="Times New Roman" w:hAnsi="Times New Roman" w:cs="Times New Roman"/>
        </w:rPr>
        <w:t>, ein jeder zu seinem Gott“ (Jona 1,5).</w:t>
      </w:r>
      <w:r w:rsidR="0074010A" w:rsidRPr="00934F75">
        <w:rPr>
          <w:rFonts w:ascii="Times New Roman" w:hAnsi="Times New Roman" w:cs="Times New Roman"/>
        </w:rPr>
        <w:t xml:space="preserve"> Dass Gott derjenige ist, von dem Hilfe zu erwarten ist, dass haben alle Matrosen gemeinsam. Wer aber der ist, der Hilfe gibt, darin unterscheiden sie sich. </w:t>
      </w:r>
      <w:r w:rsidR="001877DA">
        <w:rPr>
          <w:rFonts w:ascii="Times New Roman" w:hAnsi="Times New Roman" w:cs="Times New Roman"/>
        </w:rPr>
        <w:t>Das, was Grund der Welt ist, das, was uns unbedingt angeht, das, von dem wir schlechthin abhängig sind – das erscheint offenbar in den verschiedenen Religionen verschieden.</w:t>
      </w:r>
      <w:r w:rsidR="00F87E66">
        <w:rPr>
          <w:rFonts w:ascii="Times New Roman" w:hAnsi="Times New Roman" w:cs="Times New Roman"/>
        </w:rPr>
        <w:t xml:space="preserve"> Darum wird man sagen müssen: </w:t>
      </w:r>
      <w:r w:rsidR="006A2157" w:rsidRPr="00934F75">
        <w:rPr>
          <w:rFonts w:ascii="Times New Roman" w:hAnsi="Times New Roman" w:cs="Times New Roman"/>
        </w:rPr>
        <w:t xml:space="preserve">Es gibt nicht </w:t>
      </w:r>
      <w:r w:rsidR="006A2157" w:rsidRPr="00934F75">
        <w:rPr>
          <w:rFonts w:ascii="Times New Roman" w:hAnsi="Times New Roman" w:cs="Times New Roman"/>
          <w:i/>
        </w:rPr>
        <w:t xml:space="preserve">die </w:t>
      </w:r>
      <w:r w:rsidR="006A2157" w:rsidRPr="00934F75">
        <w:rPr>
          <w:rFonts w:ascii="Times New Roman" w:hAnsi="Times New Roman" w:cs="Times New Roman"/>
        </w:rPr>
        <w:t>Religion. Religion gibt es nur in den Religionen.</w:t>
      </w:r>
    </w:p>
    <w:p w14:paraId="03FC0873" w14:textId="62AA5BC4" w:rsidR="007A4517" w:rsidRDefault="008556D2" w:rsidP="00934F75">
      <w:pPr>
        <w:spacing w:after="0" w:line="360" w:lineRule="auto"/>
        <w:rPr>
          <w:rFonts w:ascii="Times New Roman" w:hAnsi="Times New Roman" w:cs="Times New Roman"/>
        </w:rPr>
      </w:pPr>
      <w:r>
        <w:rPr>
          <w:rFonts w:ascii="Times New Roman" w:hAnsi="Times New Roman" w:cs="Times New Roman"/>
        </w:rPr>
        <w:lastRenderedPageBreak/>
        <w:t xml:space="preserve">Nun könnte jemand sagen: Sind es nicht bloß unsere menschlichen Vorstellungen von Gott, die uns voneinander unterscheiden und trennen, während wir letztlich doch </w:t>
      </w:r>
      <w:r w:rsidR="007B4DDE">
        <w:rPr>
          <w:rFonts w:ascii="Times New Roman" w:hAnsi="Times New Roman" w:cs="Times New Roman"/>
        </w:rPr>
        <w:t>mit unse</w:t>
      </w:r>
      <w:r w:rsidR="002424D9">
        <w:rPr>
          <w:rFonts w:ascii="Times New Roman" w:hAnsi="Times New Roman" w:cs="Times New Roman"/>
        </w:rPr>
        <w:t xml:space="preserve">ren unterschiedlichen Vorstellungen </w:t>
      </w:r>
      <w:r>
        <w:rPr>
          <w:rFonts w:ascii="Times New Roman" w:hAnsi="Times New Roman" w:cs="Times New Roman"/>
        </w:rPr>
        <w:t xml:space="preserve">dasselbe oder denselben meinen? </w:t>
      </w:r>
      <w:r w:rsidR="009C2C26">
        <w:rPr>
          <w:rFonts w:ascii="Times New Roman" w:hAnsi="Times New Roman" w:cs="Times New Roman"/>
        </w:rPr>
        <w:t xml:space="preserve">Gibt es nicht eine Einheit in der Vielfalt der Religionen, weil zuletzt alle Religionen auf dasselbe ausgerichtet sind? </w:t>
      </w:r>
      <w:r w:rsidR="0066595D">
        <w:rPr>
          <w:rFonts w:ascii="Times New Roman" w:hAnsi="Times New Roman" w:cs="Times New Roman"/>
        </w:rPr>
        <w:t>Man kann diese Überlegung noch etwas vertie</w:t>
      </w:r>
      <w:r w:rsidR="00D435C6">
        <w:rPr>
          <w:rFonts w:ascii="Times New Roman" w:hAnsi="Times New Roman" w:cs="Times New Roman"/>
        </w:rPr>
        <w:t>fen: Wenn der Gott der Grund der</w:t>
      </w:r>
      <w:r w:rsidR="0066595D">
        <w:rPr>
          <w:rFonts w:ascii="Times New Roman" w:hAnsi="Times New Roman" w:cs="Times New Roman"/>
        </w:rPr>
        <w:t xml:space="preserve"> Welt ist, dann ist er nicht Teil der Welt. </w:t>
      </w:r>
      <w:r w:rsidR="00D435C6">
        <w:rPr>
          <w:rFonts w:ascii="Times New Roman" w:hAnsi="Times New Roman" w:cs="Times New Roman"/>
        </w:rPr>
        <w:t>Mit u</w:t>
      </w:r>
      <w:r w:rsidR="0066595D">
        <w:rPr>
          <w:rFonts w:ascii="Times New Roman" w:hAnsi="Times New Roman" w:cs="Times New Roman"/>
        </w:rPr>
        <w:t>nsere</w:t>
      </w:r>
      <w:r w:rsidR="00D435C6">
        <w:rPr>
          <w:rFonts w:ascii="Times New Roman" w:hAnsi="Times New Roman" w:cs="Times New Roman"/>
        </w:rPr>
        <w:t>r</w:t>
      </w:r>
      <w:r w:rsidR="0066595D">
        <w:rPr>
          <w:rFonts w:ascii="Times New Roman" w:hAnsi="Times New Roman" w:cs="Times New Roman"/>
        </w:rPr>
        <w:t xml:space="preserve"> Sprache aber </w:t>
      </w:r>
      <w:r w:rsidR="00D435C6">
        <w:rPr>
          <w:rFonts w:ascii="Times New Roman" w:hAnsi="Times New Roman" w:cs="Times New Roman"/>
        </w:rPr>
        <w:t xml:space="preserve">sprechen wir nur von dem, </w:t>
      </w:r>
      <w:r w:rsidR="0066595D">
        <w:rPr>
          <w:rFonts w:ascii="Times New Roman" w:hAnsi="Times New Roman" w:cs="Times New Roman"/>
        </w:rPr>
        <w:t xml:space="preserve">was Teil der Welt ist. </w:t>
      </w:r>
      <w:r w:rsidR="00400C47">
        <w:rPr>
          <w:rFonts w:ascii="Times New Roman" w:hAnsi="Times New Roman" w:cs="Times New Roman"/>
        </w:rPr>
        <w:t>Wie können wir dann angemessen von Gott, der nicht Teil der Welt ist, sprechen? Wir gebrauchen Bilder oder Gleichnisse oder geben Worten eine neue Bedeutung</w:t>
      </w:r>
      <w:r w:rsidR="004C435A">
        <w:rPr>
          <w:rFonts w:ascii="Times New Roman" w:hAnsi="Times New Roman" w:cs="Times New Roman"/>
        </w:rPr>
        <w:t>, wenn wir von Gott sprechen</w:t>
      </w:r>
      <w:r w:rsidR="00400C47">
        <w:rPr>
          <w:rFonts w:ascii="Times New Roman" w:hAnsi="Times New Roman" w:cs="Times New Roman"/>
        </w:rPr>
        <w:t xml:space="preserve"> – aber sind unsere menschlichen Worte denn für Gott nicht </w:t>
      </w:r>
      <w:r w:rsidR="00D435C6">
        <w:rPr>
          <w:rFonts w:ascii="Times New Roman" w:hAnsi="Times New Roman" w:cs="Times New Roman"/>
        </w:rPr>
        <w:t xml:space="preserve">ganz </w:t>
      </w:r>
      <w:r w:rsidR="00400C47">
        <w:rPr>
          <w:rFonts w:ascii="Times New Roman" w:hAnsi="Times New Roman" w:cs="Times New Roman"/>
        </w:rPr>
        <w:t xml:space="preserve">unangemessen? </w:t>
      </w:r>
      <w:r w:rsidR="004C435A">
        <w:rPr>
          <w:rFonts w:ascii="Times New Roman" w:hAnsi="Times New Roman" w:cs="Times New Roman"/>
        </w:rPr>
        <w:t xml:space="preserve">Gott ist unendlich, wir sind endlich. Gott ist ewig, wir sind vergänglich. </w:t>
      </w:r>
      <w:r w:rsidR="00400C47">
        <w:rPr>
          <w:rFonts w:ascii="Times New Roman" w:hAnsi="Times New Roman" w:cs="Times New Roman"/>
        </w:rPr>
        <w:t>Wenn das so ist, warum soll</w:t>
      </w:r>
      <w:r w:rsidR="002424D9">
        <w:rPr>
          <w:rFonts w:ascii="Times New Roman" w:hAnsi="Times New Roman" w:cs="Times New Roman"/>
        </w:rPr>
        <w:t>t</w:t>
      </w:r>
      <w:r w:rsidR="00400C47">
        <w:rPr>
          <w:rFonts w:ascii="Times New Roman" w:hAnsi="Times New Roman" w:cs="Times New Roman"/>
        </w:rPr>
        <w:t>en wir uns dann streiten</w:t>
      </w:r>
      <w:r w:rsidR="00ED79F1">
        <w:rPr>
          <w:rFonts w:ascii="Times New Roman" w:hAnsi="Times New Roman" w:cs="Times New Roman"/>
        </w:rPr>
        <w:t>, wenn wir unterschiedliche Vorstellungen von Gott haben</w:t>
      </w:r>
      <w:r w:rsidR="00400C47">
        <w:rPr>
          <w:rFonts w:ascii="Times New Roman" w:hAnsi="Times New Roman" w:cs="Times New Roman"/>
        </w:rPr>
        <w:t xml:space="preserve">? </w:t>
      </w:r>
    </w:p>
    <w:p w14:paraId="76DCC544" w14:textId="618C1420" w:rsidR="00C8088B" w:rsidRDefault="00C8088B" w:rsidP="00934F75">
      <w:pPr>
        <w:spacing w:after="0" w:line="360" w:lineRule="auto"/>
        <w:rPr>
          <w:rFonts w:ascii="Times New Roman" w:hAnsi="Times New Roman" w:cs="Times New Roman"/>
        </w:rPr>
      </w:pPr>
      <w:r>
        <w:rPr>
          <w:rFonts w:ascii="Times New Roman" w:hAnsi="Times New Roman" w:cs="Times New Roman"/>
        </w:rPr>
        <w:t xml:space="preserve">Aber nun müssen wir fragen: Was soll das heißen: ‚Letztlich meinen wir mit unseren unterschiedlichen religiösen Vorstellungen denselben </w:t>
      </w:r>
      <w:r w:rsidR="009470D1">
        <w:rPr>
          <w:rFonts w:ascii="Times New Roman" w:hAnsi="Times New Roman" w:cs="Times New Roman"/>
        </w:rPr>
        <w:t xml:space="preserve">Gott </w:t>
      </w:r>
      <w:r>
        <w:rPr>
          <w:rFonts w:ascii="Times New Roman" w:hAnsi="Times New Roman" w:cs="Times New Roman"/>
        </w:rPr>
        <w:t>oder dasselbe</w:t>
      </w:r>
      <w:r w:rsidR="009470D1">
        <w:rPr>
          <w:rFonts w:ascii="Times New Roman" w:hAnsi="Times New Roman" w:cs="Times New Roman"/>
        </w:rPr>
        <w:t xml:space="preserve"> höhere Wesen</w:t>
      </w:r>
      <w:r>
        <w:rPr>
          <w:rFonts w:ascii="Times New Roman" w:hAnsi="Times New Roman" w:cs="Times New Roman"/>
        </w:rPr>
        <w:t xml:space="preserve">’? </w:t>
      </w:r>
      <w:r w:rsidR="00DB5269">
        <w:rPr>
          <w:rFonts w:ascii="Times New Roman" w:hAnsi="Times New Roman" w:cs="Times New Roman"/>
        </w:rPr>
        <w:t xml:space="preserve">Stellen wir uns eine Familie vor; die erwachsenen Kinder sprechen über ihren alten Vater. </w:t>
      </w:r>
      <w:r w:rsidR="007707C1">
        <w:rPr>
          <w:rFonts w:ascii="Times New Roman" w:hAnsi="Times New Roman" w:cs="Times New Roman"/>
        </w:rPr>
        <w:t>Wenn man ihren Erzählungen zuhört, kann man den Eindruck gewinnen, dass sie nicht von derselben Person, sondern von versc</w:t>
      </w:r>
      <w:r w:rsidR="00ED79F1">
        <w:rPr>
          <w:rFonts w:ascii="Times New Roman" w:hAnsi="Times New Roman" w:cs="Times New Roman"/>
        </w:rPr>
        <w:t>hiedenen sprechen. Die einzelnen Kinder</w:t>
      </w:r>
      <w:r w:rsidR="007707C1">
        <w:rPr>
          <w:rFonts w:ascii="Times New Roman" w:hAnsi="Times New Roman" w:cs="Times New Roman"/>
        </w:rPr>
        <w:t xml:space="preserve"> haben </w:t>
      </w:r>
      <w:r w:rsidR="00ED79F1">
        <w:rPr>
          <w:rFonts w:ascii="Times New Roman" w:hAnsi="Times New Roman" w:cs="Times New Roman"/>
        </w:rPr>
        <w:t xml:space="preserve">ihren Vater </w:t>
      </w:r>
      <w:r w:rsidR="007707C1">
        <w:rPr>
          <w:rFonts w:ascii="Times New Roman" w:hAnsi="Times New Roman" w:cs="Times New Roman"/>
        </w:rPr>
        <w:t xml:space="preserve">ganz unterschiedlich erlebt. </w:t>
      </w:r>
      <w:r w:rsidR="004C0EEC">
        <w:rPr>
          <w:rFonts w:ascii="Times New Roman" w:hAnsi="Times New Roman" w:cs="Times New Roman"/>
        </w:rPr>
        <w:t>Dass sich ihre Erzählungen auf eine und dieselbe Person beziehen, das</w:t>
      </w:r>
      <w:r w:rsidR="007B2018">
        <w:rPr>
          <w:rFonts w:ascii="Times New Roman" w:hAnsi="Times New Roman" w:cs="Times New Roman"/>
        </w:rPr>
        <w:t xml:space="preserve"> kann man dadurch leicht zeigen, dass man mit dem Finger auf diesen Menschen zeigt und sagt: vom ihm handeln die Erzä</w:t>
      </w:r>
      <w:r w:rsidR="00D40E5E">
        <w:rPr>
          <w:rFonts w:ascii="Times New Roman" w:hAnsi="Times New Roman" w:cs="Times New Roman"/>
        </w:rPr>
        <w:t>hlungen. Auf Gott aber können wi</w:t>
      </w:r>
      <w:r w:rsidR="007B2018">
        <w:rPr>
          <w:rFonts w:ascii="Times New Roman" w:hAnsi="Times New Roman" w:cs="Times New Roman"/>
        </w:rPr>
        <w:t>r nicht mit dem Finger zeigen und sagen: der ist es, den wir meinen!</w:t>
      </w:r>
      <w:r w:rsidR="00D40E5E">
        <w:rPr>
          <w:rFonts w:ascii="Times New Roman" w:hAnsi="Times New Roman" w:cs="Times New Roman"/>
        </w:rPr>
        <w:t xml:space="preserve"> Wir müssen also vorsichtig sein mit der Aussage: Die Religionen meinen letztlich alle denselben Gott</w:t>
      </w:r>
      <w:r w:rsidR="009E1268">
        <w:rPr>
          <w:rFonts w:ascii="Times New Roman" w:hAnsi="Times New Roman" w:cs="Times New Roman"/>
        </w:rPr>
        <w:t xml:space="preserve">, und zwar nicht, weil die Aussage falsch wäre, sondern weil wir gar nicht genau wissen, was diese Aussage sagen soll. </w:t>
      </w:r>
    </w:p>
    <w:p w14:paraId="0E88C954" w14:textId="7A9B3ACD" w:rsidR="009E1268" w:rsidRDefault="009E1268" w:rsidP="00934F75">
      <w:pPr>
        <w:spacing w:after="0" w:line="360" w:lineRule="auto"/>
        <w:rPr>
          <w:rFonts w:ascii="Times New Roman" w:hAnsi="Times New Roman" w:cs="Times New Roman"/>
        </w:rPr>
      </w:pPr>
      <w:r>
        <w:rPr>
          <w:rFonts w:ascii="Times New Roman" w:hAnsi="Times New Roman" w:cs="Times New Roman"/>
        </w:rPr>
        <w:t>Ich möchte das Problem an einem Beispiel verdeutlichen.</w:t>
      </w:r>
      <w:r w:rsidR="000414A4">
        <w:rPr>
          <w:rFonts w:ascii="Times New Roman" w:hAnsi="Times New Roman" w:cs="Times New Roman"/>
        </w:rPr>
        <w:t xml:space="preserve"> Christen glauben an den Gott Abrahams, Isaaks und Jakobs</w:t>
      </w:r>
      <w:r w:rsidR="001D7A11">
        <w:rPr>
          <w:rFonts w:ascii="Times New Roman" w:hAnsi="Times New Roman" w:cs="Times New Roman"/>
        </w:rPr>
        <w:t xml:space="preserve">, an den Vater Jesu Christi; das aber ist der Gott Israels. Christen glauben an den Gott, der Israel </w:t>
      </w:r>
      <w:r w:rsidR="00BE3C28">
        <w:rPr>
          <w:rFonts w:ascii="Times New Roman" w:hAnsi="Times New Roman" w:cs="Times New Roman"/>
        </w:rPr>
        <w:t>aus Ägypten befreit</w:t>
      </w:r>
      <w:r w:rsidR="00AE243D">
        <w:rPr>
          <w:rFonts w:ascii="Times New Roman" w:hAnsi="Times New Roman" w:cs="Times New Roman"/>
        </w:rPr>
        <w:t xml:space="preserve"> hat, der es</w:t>
      </w:r>
      <w:r w:rsidR="001D7A11">
        <w:rPr>
          <w:rFonts w:ascii="Times New Roman" w:hAnsi="Times New Roman" w:cs="Times New Roman"/>
        </w:rPr>
        <w:t xml:space="preserve"> in das </w:t>
      </w:r>
      <w:r w:rsidR="00AE243D">
        <w:rPr>
          <w:rFonts w:ascii="Times New Roman" w:hAnsi="Times New Roman" w:cs="Times New Roman"/>
        </w:rPr>
        <w:t>verheißene Land geführt hat, der dur</w:t>
      </w:r>
      <w:r w:rsidR="00A21B84">
        <w:rPr>
          <w:rFonts w:ascii="Times New Roman" w:hAnsi="Times New Roman" w:cs="Times New Roman"/>
        </w:rPr>
        <w:t>ch die Propheten gesprochen hat.</w:t>
      </w:r>
      <w:r w:rsidR="00EC01C4">
        <w:rPr>
          <w:rFonts w:ascii="Times New Roman" w:hAnsi="Times New Roman" w:cs="Times New Roman"/>
        </w:rPr>
        <w:t xml:space="preserve"> Und doch können </w:t>
      </w:r>
      <w:r w:rsidR="00A05E69">
        <w:rPr>
          <w:rFonts w:ascii="Times New Roman" w:hAnsi="Times New Roman" w:cs="Times New Roman"/>
        </w:rPr>
        <w:t xml:space="preserve">Juden </w:t>
      </w:r>
      <w:r w:rsidR="00EC01C4">
        <w:rPr>
          <w:rFonts w:ascii="Times New Roman" w:hAnsi="Times New Roman" w:cs="Times New Roman"/>
        </w:rPr>
        <w:t xml:space="preserve">umgekehrt </w:t>
      </w:r>
      <w:r w:rsidR="00A05E69">
        <w:rPr>
          <w:rFonts w:ascii="Times New Roman" w:hAnsi="Times New Roman" w:cs="Times New Roman"/>
        </w:rPr>
        <w:t>nicht sagen, dass die Christen an denselben Gott wie sie glauben. Als der Hohepriester Jesus nach dessen Verhaftung fragt, ob er der Sohn Gottes sei</w:t>
      </w:r>
      <w:r w:rsidR="00395DFB">
        <w:rPr>
          <w:rFonts w:ascii="Times New Roman" w:hAnsi="Times New Roman" w:cs="Times New Roman"/>
        </w:rPr>
        <w:t>,</w:t>
      </w:r>
      <w:r w:rsidR="00A05E69">
        <w:rPr>
          <w:rFonts w:ascii="Times New Roman" w:hAnsi="Times New Roman" w:cs="Times New Roman"/>
        </w:rPr>
        <w:t xml:space="preserve"> und Jesus das bejaht, zerreißt der Hohepriester sein Gewand zu</w:t>
      </w:r>
      <w:r w:rsidR="00395DFB">
        <w:rPr>
          <w:rFonts w:ascii="Times New Roman" w:hAnsi="Times New Roman" w:cs="Times New Roman"/>
        </w:rPr>
        <w:t>m</w:t>
      </w:r>
      <w:r w:rsidR="00A05E69">
        <w:rPr>
          <w:rFonts w:ascii="Times New Roman" w:hAnsi="Times New Roman" w:cs="Times New Roman"/>
        </w:rPr>
        <w:t xml:space="preserve"> Zeichen, dass er eben Zeuge einer Gotteslästerung geworden ist. </w:t>
      </w:r>
      <w:r w:rsidR="00124A30">
        <w:rPr>
          <w:rFonts w:ascii="Times New Roman" w:hAnsi="Times New Roman" w:cs="Times New Roman"/>
        </w:rPr>
        <w:t>Christen sehen den höchsten Erweis der Zuwendung Gottes zu den Menschen darin, dass Gott Mensch geworden ist</w:t>
      </w:r>
      <w:r w:rsidR="00F42FBA">
        <w:rPr>
          <w:rFonts w:ascii="Times New Roman" w:hAnsi="Times New Roman" w:cs="Times New Roman"/>
        </w:rPr>
        <w:t xml:space="preserve">, während Juden in dem Bekenntnis, Jesus sei wahrer Mensch und wahrer Gott die tiefste Verletzung Gottes sehen. </w:t>
      </w:r>
      <w:r w:rsidR="00DD584E">
        <w:rPr>
          <w:rFonts w:ascii="Times New Roman" w:hAnsi="Times New Roman" w:cs="Times New Roman"/>
        </w:rPr>
        <w:t xml:space="preserve">Als ich im letzten </w:t>
      </w:r>
      <w:r w:rsidR="006F5643">
        <w:rPr>
          <w:rFonts w:ascii="Times New Roman" w:hAnsi="Times New Roman" w:cs="Times New Roman"/>
        </w:rPr>
        <w:t xml:space="preserve">Jahr drei Wochen in der </w:t>
      </w:r>
      <w:proofErr w:type="spellStart"/>
      <w:r w:rsidR="006F5643">
        <w:rPr>
          <w:rFonts w:ascii="Times New Roman" w:hAnsi="Times New Roman" w:cs="Times New Roman"/>
        </w:rPr>
        <w:t>Dormitio</w:t>
      </w:r>
      <w:proofErr w:type="spellEnd"/>
      <w:r w:rsidR="006F5643">
        <w:rPr>
          <w:rFonts w:ascii="Times New Roman" w:hAnsi="Times New Roman" w:cs="Times New Roman"/>
        </w:rPr>
        <w:t xml:space="preserve">-Abtei in Jerusalem war, habe ich </w:t>
      </w:r>
      <w:r w:rsidR="00395DFB">
        <w:rPr>
          <w:rFonts w:ascii="Times New Roman" w:hAnsi="Times New Roman" w:cs="Times New Roman"/>
        </w:rPr>
        <w:t xml:space="preserve">dort </w:t>
      </w:r>
      <w:r w:rsidR="00FF13FC">
        <w:rPr>
          <w:rFonts w:ascii="Times New Roman" w:hAnsi="Times New Roman" w:cs="Times New Roman"/>
        </w:rPr>
        <w:t xml:space="preserve">in den Stundengebeten mit den Benediktiner-Mönchen </w:t>
      </w:r>
      <w:r w:rsidR="00DF4154">
        <w:rPr>
          <w:rFonts w:ascii="Times New Roman" w:hAnsi="Times New Roman" w:cs="Times New Roman"/>
        </w:rPr>
        <w:lastRenderedPageBreak/>
        <w:t xml:space="preserve">Psalm für Psalm gebetet. Und am Sabbat habe ich in der Synagoge dieselben Psalmen gehört, nur in hebräischer Sprache. </w:t>
      </w:r>
      <w:r w:rsidR="00B01C36">
        <w:rPr>
          <w:rFonts w:ascii="Times New Roman" w:hAnsi="Times New Roman" w:cs="Times New Roman"/>
        </w:rPr>
        <w:t>Es sind dieselben Gebete im Kloster und in der Synagoge – und doch sind es nicht dieselben, denn wenn Christen einen Psalm beten, sc</w:t>
      </w:r>
      <w:r w:rsidR="00366124">
        <w:rPr>
          <w:rFonts w:ascii="Times New Roman" w:hAnsi="Times New Roman" w:cs="Times New Roman"/>
        </w:rPr>
        <w:t>hließen sie das Gebet ab mit den Worten</w:t>
      </w:r>
      <w:r w:rsidR="00B01C36">
        <w:rPr>
          <w:rFonts w:ascii="Times New Roman" w:hAnsi="Times New Roman" w:cs="Times New Roman"/>
        </w:rPr>
        <w:t xml:space="preserve"> „Ehr sei dem Vater und dem Sohn und dem Heiligen Geist“. </w:t>
      </w:r>
      <w:r w:rsidR="009766EB">
        <w:rPr>
          <w:rFonts w:ascii="Times New Roman" w:hAnsi="Times New Roman" w:cs="Times New Roman"/>
        </w:rPr>
        <w:t xml:space="preserve">Für die Christen </w:t>
      </w:r>
      <w:r w:rsidR="00492E1E">
        <w:rPr>
          <w:rFonts w:ascii="Times New Roman" w:hAnsi="Times New Roman" w:cs="Times New Roman"/>
        </w:rPr>
        <w:t xml:space="preserve">hat sich Gott in Jesus Christus als </w:t>
      </w:r>
      <w:r w:rsidR="009766EB">
        <w:rPr>
          <w:rFonts w:ascii="Times New Roman" w:hAnsi="Times New Roman" w:cs="Times New Roman"/>
        </w:rPr>
        <w:t xml:space="preserve">der dreieinige Gott </w:t>
      </w:r>
      <w:r w:rsidR="00492E1E">
        <w:rPr>
          <w:rFonts w:ascii="Times New Roman" w:hAnsi="Times New Roman" w:cs="Times New Roman"/>
        </w:rPr>
        <w:t xml:space="preserve">geoffenbart, </w:t>
      </w:r>
      <w:r w:rsidR="00366124">
        <w:rPr>
          <w:rFonts w:ascii="Times New Roman" w:hAnsi="Times New Roman" w:cs="Times New Roman"/>
        </w:rPr>
        <w:t xml:space="preserve">für sie </w:t>
      </w:r>
      <w:r w:rsidR="00492E1E">
        <w:rPr>
          <w:rFonts w:ascii="Times New Roman" w:hAnsi="Times New Roman" w:cs="Times New Roman"/>
        </w:rPr>
        <w:t xml:space="preserve">ist </w:t>
      </w:r>
      <w:r w:rsidR="00366124">
        <w:rPr>
          <w:rFonts w:ascii="Times New Roman" w:hAnsi="Times New Roman" w:cs="Times New Roman"/>
        </w:rPr>
        <w:t xml:space="preserve">das </w:t>
      </w:r>
      <w:r w:rsidR="009766EB">
        <w:rPr>
          <w:rFonts w:ascii="Times New Roman" w:hAnsi="Times New Roman" w:cs="Times New Roman"/>
        </w:rPr>
        <w:t>kein anderer als der Gott Israels</w:t>
      </w:r>
      <w:r w:rsidR="00492E1E">
        <w:rPr>
          <w:rFonts w:ascii="Times New Roman" w:hAnsi="Times New Roman" w:cs="Times New Roman"/>
        </w:rPr>
        <w:t>; Christen</w:t>
      </w:r>
      <w:r w:rsidR="00E408FE">
        <w:rPr>
          <w:rFonts w:ascii="Times New Roman" w:hAnsi="Times New Roman" w:cs="Times New Roman"/>
        </w:rPr>
        <w:t xml:space="preserve"> lesen die hebräische Bibel von Christus her, während das Judentum das nicht zu tun vermag. </w:t>
      </w:r>
      <w:r w:rsidR="000B2D77">
        <w:rPr>
          <w:rFonts w:ascii="Times New Roman" w:hAnsi="Times New Roman" w:cs="Times New Roman"/>
        </w:rPr>
        <w:t>Für sie ist der Gott, den die Christen verehren, nicht der Gott Israels.</w:t>
      </w:r>
    </w:p>
    <w:p w14:paraId="30A0464D" w14:textId="5D101049" w:rsidR="006D19A8" w:rsidRDefault="006D19A8" w:rsidP="00934F75">
      <w:pPr>
        <w:spacing w:after="0" w:line="360" w:lineRule="auto"/>
        <w:rPr>
          <w:rFonts w:ascii="Times New Roman" w:hAnsi="Times New Roman" w:cs="Times New Roman"/>
        </w:rPr>
      </w:pPr>
      <w:r>
        <w:rPr>
          <w:rFonts w:ascii="Times New Roman" w:hAnsi="Times New Roman" w:cs="Times New Roman"/>
        </w:rPr>
        <w:t>Im Synagogengottesdienst wird das Schema Israel gesprochen: „Höre</w:t>
      </w:r>
      <w:r w:rsidR="0067796F">
        <w:rPr>
          <w:rFonts w:ascii="Times New Roman" w:hAnsi="Times New Roman" w:cs="Times New Roman"/>
        </w:rPr>
        <w:t xml:space="preserve"> </w:t>
      </w:r>
      <w:r w:rsidR="00E7019D">
        <w:rPr>
          <w:rFonts w:ascii="Times New Roman" w:hAnsi="Times New Roman" w:cs="Times New Roman"/>
        </w:rPr>
        <w:t xml:space="preserve">Israel, </w:t>
      </w:r>
      <w:r w:rsidR="003D1385">
        <w:rPr>
          <w:rFonts w:ascii="Times New Roman" w:hAnsi="Times New Roman" w:cs="Times New Roman"/>
        </w:rPr>
        <w:t>der Herr ist unser Gott, der Herr allein</w:t>
      </w:r>
      <w:r w:rsidR="00822557">
        <w:rPr>
          <w:rFonts w:ascii="Times New Roman" w:hAnsi="Times New Roman" w:cs="Times New Roman"/>
        </w:rPr>
        <w:t xml:space="preserve">“ (5. Mose 6,4). Dabei halten sich die Gottesdienstteilnehmer die Hand vor das Gesicht; </w:t>
      </w:r>
      <w:r w:rsidR="00BE3C28">
        <w:rPr>
          <w:rFonts w:ascii="Times New Roman" w:hAnsi="Times New Roman" w:cs="Times New Roman"/>
        </w:rPr>
        <w:t xml:space="preserve">sie können </w:t>
      </w:r>
      <w:r w:rsidR="00822557">
        <w:rPr>
          <w:rFonts w:ascii="Times New Roman" w:hAnsi="Times New Roman" w:cs="Times New Roman"/>
        </w:rPr>
        <w:t xml:space="preserve">Gott nur mit verhülltem Angesicht </w:t>
      </w:r>
      <w:r w:rsidR="00495448">
        <w:rPr>
          <w:rFonts w:ascii="Times New Roman" w:hAnsi="Times New Roman" w:cs="Times New Roman"/>
        </w:rPr>
        <w:t>nahe k</w:t>
      </w:r>
      <w:r w:rsidR="009A79CF">
        <w:rPr>
          <w:rFonts w:ascii="Times New Roman" w:hAnsi="Times New Roman" w:cs="Times New Roman"/>
        </w:rPr>
        <w:t xml:space="preserve">ommen. </w:t>
      </w:r>
      <w:r w:rsidR="00F51B04">
        <w:rPr>
          <w:rFonts w:ascii="Times New Roman" w:hAnsi="Times New Roman" w:cs="Times New Roman"/>
        </w:rPr>
        <w:t>W</w:t>
      </w:r>
      <w:r w:rsidR="009A79CF">
        <w:rPr>
          <w:rFonts w:ascii="Times New Roman" w:hAnsi="Times New Roman" w:cs="Times New Roman"/>
        </w:rPr>
        <w:t xml:space="preserve">enn man </w:t>
      </w:r>
      <w:r w:rsidR="00F51B04">
        <w:rPr>
          <w:rFonts w:ascii="Times New Roman" w:hAnsi="Times New Roman" w:cs="Times New Roman"/>
        </w:rPr>
        <w:t xml:space="preserve">dann </w:t>
      </w:r>
      <w:r w:rsidR="009A79CF">
        <w:rPr>
          <w:rFonts w:ascii="Times New Roman" w:hAnsi="Times New Roman" w:cs="Times New Roman"/>
        </w:rPr>
        <w:t>aus der Sy</w:t>
      </w:r>
      <w:r w:rsidR="00495448">
        <w:rPr>
          <w:rFonts w:ascii="Times New Roman" w:hAnsi="Times New Roman" w:cs="Times New Roman"/>
        </w:rPr>
        <w:t>n</w:t>
      </w:r>
      <w:r w:rsidR="009A79CF">
        <w:rPr>
          <w:rFonts w:ascii="Times New Roman" w:hAnsi="Times New Roman" w:cs="Times New Roman"/>
        </w:rPr>
        <w:t>a</w:t>
      </w:r>
      <w:r w:rsidR="00495448">
        <w:rPr>
          <w:rFonts w:ascii="Times New Roman" w:hAnsi="Times New Roman" w:cs="Times New Roman"/>
        </w:rPr>
        <w:t xml:space="preserve">goge kommt, hört man </w:t>
      </w:r>
      <w:r w:rsidR="009A79CF">
        <w:rPr>
          <w:rFonts w:ascii="Times New Roman" w:hAnsi="Times New Roman" w:cs="Times New Roman"/>
        </w:rPr>
        <w:t xml:space="preserve">bald </w:t>
      </w:r>
      <w:r w:rsidR="001A3109">
        <w:rPr>
          <w:rFonts w:ascii="Times New Roman" w:hAnsi="Times New Roman" w:cs="Times New Roman"/>
        </w:rPr>
        <w:t>vom Minarett den Ruf</w:t>
      </w:r>
      <w:r w:rsidR="00495448">
        <w:rPr>
          <w:rFonts w:ascii="Times New Roman" w:hAnsi="Times New Roman" w:cs="Times New Roman"/>
        </w:rPr>
        <w:t xml:space="preserve"> des Muezzins: ‚</w:t>
      </w:r>
      <w:proofErr w:type="spellStart"/>
      <w:r w:rsidR="00495448">
        <w:rPr>
          <w:rFonts w:ascii="Times New Roman" w:hAnsi="Times New Roman" w:cs="Times New Roman"/>
        </w:rPr>
        <w:t>Allahu</w:t>
      </w:r>
      <w:proofErr w:type="spellEnd"/>
      <w:r w:rsidR="00495448">
        <w:rPr>
          <w:rFonts w:ascii="Times New Roman" w:hAnsi="Times New Roman" w:cs="Times New Roman"/>
        </w:rPr>
        <w:t xml:space="preserve"> </w:t>
      </w:r>
      <w:proofErr w:type="spellStart"/>
      <w:r w:rsidR="00495448">
        <w:rPr>
          <w:rFonts w:ascii="Times New Roman" w:hAnsi="Times New Roman" w:cs="Times New Roman"/>
        </w:rPr>
        <w:t>akbar</w:t>
      </w:r>
      <w:proofErr w:type="spellEnd"/>
      <w:r w:rsidR="00495448">
        <w:rPr>
          <w:rFonts w:ascii="Times New Roman" w:hAnsi="Times New Roman" w:cs="Times New Roman"/>
        </w:rPr>
        <w:t>’</w:t>
      </w:r>
      <w:r w:rsidR="003F369D">
        <w:rPr>
          <w:rFonts w:ascii="Times New Roman" w:hAnsi="Times New Roman" w:cs="Times New Roman"/>
        </w:rPr>
        <w:t xml:space="preserve">: Allah ist groß, er ist unvergleichlich groß, er ist der eine. </w:t>
      </w:r>
      <w:r w:rsidR="00DE7591">
        <w:rPr>
          <w:rFonts w:ascii="Times New Roman" w:hAnsi="Times New Roman" w:cs="Times New Roman"/>
        </w:rPr>
        <w:t>Der unvergleichlich Groß</w:t>
      </w:r>
      <w:r w:rsidR="00C029A0">
        <w:rPr>
          <w:rFonts w:ascii="Times New Roman" w:hAnsi="Times New Roman" w:cs="Times New Roman"/>
        </w:rPr>
        <w:t>e</w:t>
      </w:r>
      <w:r w:rsidR="00DE7591">
        <w:rPr>
          <w:rFonts w:ascii="Times New Roman" w:hAnsi="Times New Roman" w:cs="Times New Roman"/>
        </w:rPr>
        <w:t xml:space="preserve">, der Eine, Allah – ist das ein anderer als der Eine, den Israel bekennt? </w:t>
      </w:r>
      <w:r w:rsidR="00E80668">
        <w:rPr>
          <w:rFonts w:ascii="Times New Roman" w:hAnsi="Times New Roman" w:cs="Times New Roman"/>
        </w:rPr>
        <w:t>Sicher ist, dass der Eine</w:t>
      </w:r>
      <w:r w:rsidR="00B61D80">
        <w:rPr>
          <w:rFonts w:ascii="Times New Roman" w:hAnsi="Times New Roman" w:cs="Times New Roman"/>
        </w:rPr>
        <w:t>, den M</w:t>
      </w:r>
      <w:r w:rsidR="00E80668">
        <w:rPr>
          <w:rFonts w:ascii="Times New Roman" w:hAnsi="Times New Roman" w:cs="Times New Roman"/>
        </w:rPr>
        <w:t>uslime und Juden bekennen, beiden</w:t>
      </w:r>
      <w:r w:rsidR="00B61D80">
        <w:rPr>
          <w:rFonts w:ascii="Times New Roman" w:hAnsi="Times New Roman" w:cs="Times New Roman"/>
        </w:rPr>
        <w:t xml:space="preserve"> ganz unterschiedlich begegnet</w:t>
      </w:r>
      <w:r w:rsidR="003B5687">
        <w:rPr>
          <w:rFonts w:ascii="Times New Roman" w:hAnsi="Times New Roman" w:cs="Times New Roman"/>
        </w:rPr>
        <w:t xml:space="preserve">. </w:t>
      </w:r>
      <w:r w:rsidR="002C6C38">
        <w:rPr>
          <w:rFonts w:ascii="Times New Roman" w:hAnsi="Times New Roman" w:cs="Times New Roman"/>
        </w:rPr>
        <w:t>Der, der</w:t>
      </w:r>
      <w:r w:rsidR="00C56362">
        <w:rPr>
          <w:rFonts w:ascii="Times New Roman" w:hAnsi="Times New Roman" w:cs="Times New Roman"/>
        </w:rPr>
        <w:t xml:space="preserve"> nach dem Zeugnis des Alten Testaments Abrah</w:t>
      </w:r>
      <w:r w:rsidR="002C6C38">
        <w:rPr>
          <w:rFonts w:ascii="Times New Roman" w:hAnsi="Times New Roman" w:cs="Times New Roman"/>
        </w:rPr>
        <w:t>am als Gott begegnet</w:t>
      </w:r>
      <w:r w:rsidR="00EC49BD">
        <w:rPr>
          <w:rFonts w:ascii="Times New Roman" w:hAnsi="Times New Roman" w:cs="Times New Roman"/>
        </w:rPr>
        <w:t>e</w:t>
      </w:r>
      <w:r w:rsidR="002C6C38">
        <w:rPr>
          <w:rFonts w:ascii="Times New Roman" w:hAnsi="Times New Roman" w:cs="Times New Roman"/>
        </w:rPr>
        <w:t xml:space="preserve"> und der</w:t>
      </w:r>
      <w:r w:rsidR="00C56362">
        <w:rPr>
          <w:rFonts w:ascii="Times New Roman" w:hAnsi="Times New Roman" w:cs="Times New Roman"/>
        </w:rPr>
        <w:t xml:space="preserve"> Mose begegnet ist, ist ein anderer als der, den Mohammed erfahren hat. </w:t>
      </w:r>
    </w:p>
    <w:p w14:paraId="0FB5C6F3" w14:textId="7C96AE89" w:rsidR="007846C1" w:rsidRDefault="007846C1" w:rsidP="00934F75">
      <w:pPr>
        <w:spacing w:after="0" w:line="360" w:lineRule="auto"/>
        <w:rPr>
          <w:rFonts w:ascii="Times New Roman" w:hAnsi="Times New Roman" w:cs="Times New Roman"/>
        </w:rPr>
      </w:pPr>
      <w:r>
        <w:rPr>
          <w:rFonts w:ascii="Times New Roman" w:hAnsi="Times New Roman" w:cs="Times New Roman"/>
        </w:rPr>
        <w:t>Wir haben gesehen, dass es im Inhaltlichen zwischen den Religionen tiefgreifende Unterschiede gibt, währen</w:t>
      </w:r>
      <w:r w:rsidR="00EC49BD">
        <w:rPr>
          <w:rFonts w:ascii="Times New Roman" w:hAnsi="Times New Roman" w:cs="Times New Roman"/>
        </w:rPr>
        <w:t>d</w:t>
      </w:r>
      <w:r>
        <w:rPr>
          <w:rFonts w:ascii="Times New Roman" w:hAnsi="Times New Roman" w:cs="Times New Roman"/>
        </w:rPr>
        <w:t xml:space="preserve"> im Formalen und in den Lebensvollzügen viele Gemeinsamkeiten bestehen. </w:t>
      </w:r>
      <w:r w:rsidR="004E3C95">
        <w:rPr>
          <w:rFonts w:ascii="Times New Roman" w:hAnsi="Times New Roman" w:cs="Times New Roman"/>
        </w:rPr>
        <w:t>Wenn Gott der Grund der Welt</w:t>
      </w:r>
      <w:r w:rsidR="00E613F7">
        <w:rPr>
          <w:rFonts w:ascii="Times New Roman" w:hAnsi="Times New Roman" w:cs="Times New Roman"/>
        </w:rPr>
        <w:t xml:space="preserve"> ist, wenn Menschen sich von ihm schlechthin abhängig sehen, dann w</w:t>
      </w:r>
      <w:r w:rsidR="00153A5A">
        <w:rPr>
          <w:rFonts w:ascii="Times New Roman" w:hAnsi="Times New Roman" w:cs="Times New Roman"/>
        </w:rPr>
        <w:t xml:space="preserve">ird es so etwas wie Gebet in allen oder den meisten Religionen geben, Gebet als Bitte </w:t>
      </w:r>
      <w:r w:rsidR="004E3C95">
        <w:rPr>
          <w:rFonts w:ascii="Times New Roman" w:hAnsi="Times New Roman" w:cs="Times New Roman"/>
        </w:rPr>
        <w:t xml:space="preserve">um Gottes Hilfe und Zuwendung und Segen </w:t>
      </w:r>
      <w:r w:rsidR="00153A5A">
        <w:rPr>
          <w:rFonts w:ascii="Times New Roman" w:hAnsi="Times New Roman" w:cs="Times New Roman"/>
        </w:rPr>
        <w:t>wie als Dank an Gott</w:t>
      </w:r>
      <w:r w:rsidR="00E613F7">
        <w:rPr>
          <w:rFonts w:ascii="Times New Roman" w:hAnsi="Times New Roman" w:cs="Times New Roman"/>
        </w:rPr>
        <w:t xml:space="preserve"> </w:t>
      </w:r>
      <w:r w:rsidR="004E3C95">
        <w:rPr>
          <w:rFonts w:ascii="Times New Roman" w:hAnsi="Times New Roman" w:cs="Times New Roman"/>
        </w:rPr>
        <w:t>für erfahrene Hilfe</w:t>
      </w:r>
      <w:r w:rsidR="00153A5A">
        <w:rPr>
          <w:rFonts w:ascii="Times New Roman" w:hAnsi="Times New Roman" w:cs="Times New Roman"/>
        </w:rPr>
        <w:t xml:space="preserve"> und wohl auch als Lob Gottes. </w:t>
      </w:r>
      <w:r w:rsidR="000706DB">
        <w:rPr>
          <w:rFonts w:ascii="Times New Roman" w:hAnsi="Times New Roman" w:cs="Times New Roman"/>
        </w:rPr>
        <w:t>Wenn Gott der Grund</w:t>
      </w:r>
      <w:r w:rsidR="00F51B04">
        <w:rPr>
          <w:rFonts w:ascii="Times New Roman" w:hAnsi="Times New Roman" w:cs="Times New Roman"/>
        </w:rPr>
        <w:t xml:space="preserve"> des Lebens ist, dann haben </w:t>
      </w:r>
      <w:r w:rsidR="000706DB">
        <w:rPr>
          <w:rFonts w:ascii="Times New Roman" w:hAnsi="Times New Roman" w:cs="Times New Roman"/>
        </w:rPr>
        <w:t xml:space="preserve">Geburt wie Sterben etwas mit </w:t>
      </w:r>
      <w:r w:rsidR="00F51B04">
        <w:rPr>
          <w:rFonts w:ascii="Times New Roman" w:hAnsi="Times New Roman" w:cs="Times New Roman"/>
        </w:rPr>
        <w:t xml:space="preserve">dem </w:t>
      </w:r>
      <w:r w:rsidR="000706DB">
        <w:rPr>
          <w:rFonts w:ascii="Times New Roman" w:hAnsi="Times New Roman" w:cs="Times New Roman"/>
        </w:rPr>
        <w:t>Gott zu tun</w:t>
      </w:r>
      <w:r w:rsidR="00682F42">
        <w:rPr>
          <w:rFonts w:ascii="Times New Roman" w:hAnsi="Times New Roman" w:cs="Times New Roman"/>
        </w:rPr>
        <w:t>, und darum muss beides gottesdienstlich</w:t>
      </w:r>
      <w:r w:rsidR="000706DB">
        <w:rPr>
          <w:rFonts w:ascii="Times New Roman" w:hAnsi="Times New Roman" w:cs="Times New Roman"/>
        </w:rPr>
        <w:t xml:space="preserve"> begangen</w:t>
      </w:r>
      <w:r w:rsidR="00682F42">
        <w:rPr>
          <w:rFonts w:ascii="Times New Roman" w:hAnsi="Times New Roman" w:cs="Times New Roman"/>
        </w:rPr>
        <w:t xml:space="preserve"> werden</w:t>
      </w:r>
      <w:r w:rsidR="000706DB">
        <w:rPr>
          <w:rFonts w:ascii="Times New Roman" w:hAnsi="Times New Roman" w:cs="Times New Roman"/>
        </w:rPr>
        <w:t xml:space="preserve">, ebenso </w:t>
      </w:r>
      <w:r w:rsidR="00682F42">
        <w:rPr>
          <w:rFonts w:ascii="Times New Roman" w:hAnsi="Times New Roman" w:cs="Times New Roman"/>
        </w:rPr>
        <w:t xml:space="preserve">hat </w:t>
      </w:r>
      <w:r w:rsidR="000706DB">
        <w:rPr>
          <w:rFonts w:ascii="Times New Roman" w:hAnsi="Times New Roman" w:cs="Times New Roman"/>
        </w:rPr>
        <w:t>die Eheschließung</w:t>
      </w:r>
      <w:r w:rsidR="00682F42">
        <w:rPr>
          <w:rFonts w:ascii="Times New Roman" w:hAnsi="Times New Roman" w:cs="Times New Roman"/>
        </w:rPr>
        <w:t xml:space="preserve"> etwas mit </w:t>
      </w:r>
      <w:r w:rsidR="00F51B04">
        <w:rPr>
          <w:rFonts w:ascii="Times New Roman" w:hAnsi="Times New Roman" w:cs="Times New Roman"/>
        </w:rPr>
        <w:t xml:space="preserve">dem </w:t>
      </w:r>
      <w:r w:rsidR="00682F42">
        <w:rPr>
          <w:rFonts w:ascii="Times New Roman" w:hAnsi="Times New Roman" w:cs="Times New Roman"/>
        </w:rPr>
        <w:t>Gott zu tun</w:t>
      </w:r>
      <w:r w:rsidR="000706DB">
        <w:rPr>
          <w:rFonts w:ascii="Times New Roman" w:hAnsi="Times New Roman" w:cs="Times New Roman"/>
        </w:rPr>
        <w:t xml:space="preserve">, weil es hier um die Weitergabe des Lebens geht. </w:t>
      </w:r>
      <w:r w:rsidR="00682F42">
        <w:rPr>
          <w:rFonts w:ascii="Times New Roman" w:hAnsi="Times New Roman" w:cs="Times New Roman"/>
        </w:rPr>
        <w:t>In dieser Hinsicht</w:t>
      </w:r>
      <w:r w:rsidR="00C72D48">
        <w:rPr>
          <w:rFonts w:ascii="Times New Roman" w:hAnsi="Times New Roman" w:cs="Times New Roman"/>
        </w:rPr>
        <w:t xml:space="preserve"> findet man vergleichbare Formen in vielen Religionen. </w:t>
      </w:r>
      <w:r w:rsidR="00570866">
        <w:rPr>
          <w:rFonts w:ascii="Times New Roman" w:hAnsi="Times New Roman" w:cs="Times New Roman"/>
        </w:rPr>
        <w:t>Nicht nur die Lebenszeit wird religiös gestaltet, sondern auch der Tag und das Jahr</w:t>
      </w:r>
      <w:r w:rsidR="00403CFD">
        <w:rPr>
          <w:rFonts w:ascii="Times New Roman" w:hAnsi="Times New Roman" w:cs="Times New Roman"/>
        </w:rPr>
        <w:t xml:space="preserve">. Dass Gott der Grund des Lebens ist, ist keine bloße und blasse Idee; das wird vollzogen im Morgen- und Abendgebet, in denen der Tag aus Gott empfangen und ihm wieder zurückgegeben wird, im Jahreskreis durch wiederkehrende Feste, in denen </w:t>
      </w:r>
      <w:r w:rsidR="00BF3B81">
        <w:rPr>
          <w:rFonts w:ascii="Times New Roman" w:hAnsi="Times New Roman" w:cs="Times New Roman"/>
        </w:rPr>
        <w:t xml:space="preserve">es um die Dimension des Segens geht, etwa im Erntedankfest. </w:t>
      </w:r>
    </w:p>
    <w:p w14:paraId="68AC0CAB" w14:textId="77777777" w:rsidR="00B2528D" w:rsidRDefault="00063B9F" w:rsidP="00934F75">
      <w:pPr>
        <w:spacing w:after="0" w:line="360" w:lineRule="auto"/>
        <w:rPr>
          <w:rFonts w:ascii="Times New Roman" w:hAnsi="Times New Roman" w:cs="Times New Roman"/>
        </w:rPr>
      </w:pPr>
      <w:r>
        <w:rPr>
          <w:rFonts w:ascii="Times New Roman" w:hAnsi="Times New Roman" w:cs="Times New Roman"/>
        </w:rPr>
        <w:t xml:space="preserve">So gibt es in der Praxis vieler Religionen zahlreiche vergleichbare Elemente, die uns immer wieder überraschen, wenn wir Menschen anderer Religionen begegnen. </w:t>
      </w:r>
      <w:r w:rsidR="0010606A">
        <w:rPr>
          <w:rFonts w:ascii="Times New Roman" w:hAnsi="Times New Roman" w:cs="Times New Roman"/>
        </w:rPr>
        <w:t xml:space="preserve">Und doch müssen wir feststellen, dass in diesen durchaus vergleichbaren Formen den Menschen in den anderen </w:t>
      </w:r>
      <w:r w:rsidR="0010606A">
        <w:rPr>
          <w:rFonts w:ascii="Times New Roman" w:hAnsi="Times New Roman" w:cs="Times New Roman"/>
        </w:rPr>
        <w:lastRenderedPageBreak/>
        <w:t xml:space="preserve">Religionen ein anderer Gott begegnet oder </w:t>
      </w:r>
      <w:r w:rsidR="001E0060">
        <w:rPr>
          <w:rFonts w:ascii="Times New Roman" w:hAnsi="Times New Roman" w:cs="Times New Roman"/>
        </w:rPr>
        <w:t xml:space="preserve">dass </w:t>
      </w:r>
      <w:r w:rsidR="0010606A">
        <w:rPr>
          <w:rFonts w:ascii="Times New Roman" w:hAnsi="Times New Roman" w:cs="Times New Roman"/>
        </w:rPr>
        <w:t xml:space="preserve">Gott </w:t>
      </w:r>
      <w:r w:rsidR="001E0060">
        <w:rPr>
          <w:rFonts w:ascii="Times New Roman" w:hAnsi="Times New Roman" w:cs="Times New Roman"/>
        </w:rPr>
        <w:t xml:space="preserve">ihnen </w:t>
      </w:r>
      <w:r w:rsidR="0010606A">
        <w:rPr>
          <w:rFonts w:ascii="Times New Roman" w:hAnsi="Times New Roman" w:cs="Times New Roman"/>
        </w:rPr>
        <w:t xml:space="preserve">anders begegnet. </w:t>
      </w:r>
      <w:r w:rsidR="004C775C">
        <w:rPr>
          <w:rFonts w:ascii="Times New Roman" w:hAnsi="Times New Roman" w:cs="Times New Roman"/>
        </w:rPr>
        <w:t>Das eine i</w:t>
      </w:r>
      <w:r w:rsidR="009617CD">
        <w:rPr>
          <w:rFonts w:ascii="Times New Roman" w:hAnsi="Times New Roman" w:cs="Times New Roman"/>
        </w:rPr>
        <w:t xml:space="preserve">st der Grund dafür, dass wir </w:t>
      </w:r>
      <w:r w:rsidR="004C775C">
        <w:rPr>
          <w:rFonts w:ascii="Times New Roman" w:hAnsi="Times New Roman" w:cs="Times New Roman"/>
        </w:rPr>
        <w:t>Phänomene wie Judentum, Christentum, Islam mit dem gleichen Wort „Religion“ bezeichn</w:t>
      </w:r>
      <w:r w:rsidR="000B52DC">
        <w:rPr>
          <w:rFonts w:ascii="Times New Roman" w:hAnsi="Times New Roman" w:cs="Times New Roman"/>
        </w:rPr>
        <w:t xml:space="preserve">en können; das andere, die inhaltliche Verschiedenheit Gottes, ist der Grund für die unüberwindbare Vielfalt der Religionen. </w:t>
      </w:r>
      <w:r w:rsidR="00082812">
        <w:rPr>
          <w:rFonts w:ascii="Times New Roman" w:hAnsi="Times New Roman" w:cs="Times New Roman"/>
        </w:rPr>
        <w:t xml:space="preserve">Und das schafft die Probleme, </w:t>
      </w:r>
      <w:r w:rsidR="00B2528D">
        <w:rPr>
          <w:rFonts w:ascii="Times New Roman" w:hAnsi="Times New Roman" w:cs="Times New Roman"/>
        </w:rPr>
        <w:t xml:space="preserve">die der </w:t>
      </w:r>
      <w:r w:rsidR="006D540A">
        <w:rPr>
          <w:rFonts w:ascii="Times New Roman" w:hAnsi="Times New Roman" w:cs="Times New Roman"/>
        </w:rPr>
        <w:t>Umgang von Menschen verschiedener Religionen</w:t>
      </w:r>
      <w:r w:rsidR="00B2528D">
        <w:rPr>
          <w:rFonts w:ascii="Times New Roman" w:hAnsi="Times New Roman" w:cs="Times New Roman"/>
        </w:rPr>
        <w:t xml:space="preserve"> miteinander bereitet</w:t>
      </w:r>
      <w:r w:rsidR="00082812">
        <w:rPr>
          <w:rFonts w:ascii="Times New Roman" w:hAnsi="Times New Roman" w:cs="Times New Roman"/>
        </w:rPr>
        <w:t xml:space="preserve">. </w:t>
      </w:r>
    </w:p>
    <w:p w14:paraId="4B9E1CFC" w14:textId="600CBD23" w:rsidR="00063B9F" w:rsidRDefault="00DB37A6" w:rsidP="00934F75">
      <w:pPr>
        <w:spacing w:after="0" w:line="360" w:lineRule="auto"/>
        <w:rPr>
          <w:rFonts w:ascii="Times New Roman" w:hAnsi="Times New Roman" w:cs="Times New Roman"/>
        </w:rPr>
      </w:pPr>
      <w:r>
        <w:rPr>
          <w:rFonts w:ascii="Times New Roman" w:hAnsi="Times New Roman" w:cs="Times New Roman"/>
        </w:rPr>
        <w:t xml:space="preserve">Die neuzeitliche Religionskritik </w:t>
      </w:r>
      <w:r w:rsidR="00530BAC">
        <w:rPr>
          <w:rFonts w:ascii="Times New Roman" w:hAnsi="Times New Roman" w:cs="Times New Roman"/>
        </w:rPr>
        <w:t xml:space="preserve">will zeigen, dass der Gott nur eine Projektion des Menschen ist, der </w:t>
      </w:r>
      <w:r w:rsidR="006D540A">
        <w:rPr>
          <w:rFonts w:ascii="Times New Roman" w:hAnsi="Times New Roman" w:cs="Times New Roman"/>
        </w:rPr>
        <w:t xml:space="preserve">in Gott </w:t>
      </w:r>
      <w:r w:rsidR="00530BAC">
        <w:rPr>
          <w:rFonts w:ascii="Times New Roman" w:hAnsi="Times New Roman" w:cs="Times New Roman"/>
        </w:rPr>
        <w:t xml:space="preserve">sein Wesen oder die Natur vergegenständlicht und in Gott die Mängel seiner Endlichkeit kompensiert. </w:t>
      </w:r>
      <w:r w:rsidR="00020F2D">
        <w:rPr>
          <w:rFonts w:ascii="Times New Roman" w:hAnsi="Times New Roman" w:cs="Times New Roman"/>
        </w:rPr>
        <w:t xml:space="preserve">Die Vorstellung Gottes gleicht aus, was dem Menschen fehlt, und sie stellt den Menschen vor, was groß ist am Menschen. </w:t>
      </w:r>
      <w:r w:rsidR="00485047">
        <w:rPr>
          <w:rFonts w:ascii="Times New Roman" w:hAnsi="Times New Roman" w:cs="Times New Roman"/>
        </w:rPr>
        <w:t>Im heutigen Denken über die Religionen kombinieren viele diese religionskritische Auffassung mit der Annahme, dass es durchaus so etwas wie einen göttlichen Grund der Welt gibt</w:t>
      </w:r>
      <w:r w:rsidR="00440A5A">
        <w:rPr>
          <w:rFonts w:ascii="Times New Roman" w:hAnsi="Times New Roman" w:cs="Times New Roman"/>
        </w:rPr>
        <w:t xml:space="preserve"> – das ist </w:t>
      </w:r>
      <w:r w:rsidR="00420D9A">
        <w:rPr>
          <w:rFonts w:ascii="Times New Roman" w:hAnsi="Times New Roman" w:cs="Times New Roman"/>
        </w:rPr>
        <w:t xml:space="preserve">ihrer Meinung nach </w:t>
      </w:r>
      <w:r w:rsidR="00440A5A">
        <w:rPr>
          <w:rFonts w:ascii="Times New Roman" w:hAnsi="Times New Roman" w:cs="Times New Roman"/>
        </w:rPr>
        <w:t>nicht eine vom Menschen hervorgebrachte Projekti</w:t>
      </w:r>
      <w:r w:rsidR="00CE3D6A">
        <w:rPr>
          <w:rFonts w:ascii="Times New Roman" w:hAnsi="Times New Roman" w:cs="Times New Roman"/>
        </w:rPr>
        <w:t>on; aber die Weise, wie dieser G</w:t>
      </w:r>
      <w:r w:rsidR="00440A5A">
        <w:rPr>
          <w:rFonts w:ascii="Times New Roman" w:hAnsi="Times New Roman" w:cs="Times New Roman"/>
        </w:rPr>
        <w:t>rund verstanden wird, ist</w:t>
      </w:r>
      <w:r w:rsidR="001A55A8">
        <w:rPr>
          <w:rFonts w:ascii="Times New Roman" w:hAnsi="Times New Roman" w:cs="Times New Roman"/>
        </w:rPr>
        <w:t>, wie die Religionskritik behauptet,</w:t>
      </w:r>
      <w:r w:rsidR="00440A5A">
        <w:rPr>
          <w:rFonts w:ascii="Times New Roman" w:hAnsi="Times New Roman" w:cs="Times New Roman"/>
        </w:rPr>
        <w:t xml:space="preserve"> </w:t>
      </w:r>
      <w:r w:rsidR="001A55A8">
        <w:rPr>
          <w:rFonts w:ascii="Times New Roman" w:hAnsi="Times New Roman" w:cs="Times New Roman"/>
        </w:rPr>
        <w:t xml:space="preserve">bloßes </w:t>
      </w:r>
      <w:r w:rsidR="00440A5A">
        <w:rPr>
          <w:rFonts w:ascii="Times New Roman" w:hAnsi="Times New Roman" w:cs="Times New Roman"/>
        </w:rPr>
        <w:t xml:space="preserve">Werk der Menschen. </w:t>
      </w:r>
      <w:r w:rsidR="00CE3D6A">
        <w:rPr>
          <w:rFonts w:ascii="Times New Roman" w:hAnsi="Times New Roman" w:cs="Times New Roman"/>
        </w:rPr>
        <w:t xml:space="preserve">Und weil es sich bei unseren Vorstellungen von Gott um unser menschliches Vorstellen handelt, können und sollen wir diese Vorstellungen </w:t>
      </w:r>
      <w:r w:rsidR="00CF4498">
        <w:rPr>
          <w:rFonts w:ascii="Times New Roman" w:hAnsi="Times New Roman" w:cs="Times New Roman"/>
        </w:rPr>
        <w:t xml:space="preserve">relativieren und auf alle Absolutheitsansprüche verzichten. </w:t>
      </w:r>
      <w:r w:rsidR="00AD32F0">
        <w:rPr>
          <w:rFonts w:ascii="Times New Roman" w:hAnsi="Times New Roman" w:cs="Times New Roman"/>
        </w:rPr>
        <w:t>Das ist konsequent, denn für unsere menschlichen Vorstellungen könne</w:t>
      </w:r>
      <w:r w:rsidR="00BE28B3">
        <w:rPr>
          <w:rFonts w:ascii="Times New Roman" w:hAnsi="Times New Roman" w:cs="Times New Roman"/>
        </w:rPr>
        <w:t>n</w:t>
      </w:r>
      <w:r w:rsidR="00AD32F0">
        <w:rPr>
          <w:rFonts w:ascii="Times New Roman" w:hAnsi="Times New Roman" w:cs="Times New Roman"/>
        </w:rPr>
        <w:t xml:space="preserve"> wir endlichen Wesen gewiss keine Absolutheit beanspruchen. </w:t>
      </w:r>
      <w:r w:rsidR="00BE28B3">
        <w:rPr>
          <w:rFonts w:ascii="Times New Roman" w:hAnsi="Times New Roman" w:cs="Times New Roman"/>
        </w:rPr>
        <w:t xml:space="preserve">Das Problem bei dieser Auffassung ist nur, </w:t>
      </w:r>
      <w:r w:rsidR="00145FF8">
        <w:rPr>
          <w:rFonts w:ascii="Times New Roman" w:hAnsi="Times New Roman" w:cs="Times New Roman"/>
        </w:rPr>
        <w:t xml:space="preserve">dass die Religionen ihre Kraft und Dynamik gerade daraus beziehen, dass </w:t>
      </w:r>
      <w:r w:rsidR="00420D9A">
        <w:rPr>
          <w:rFonts w:ascii="Times New Roman" w:hAnsi="Times New Roman" w:cs="Times New Roman"/>
        </w:rPr>
        <w:t xml:space="preserve">sie in Anspruch nehmen, dass </w:t>
      </w:r>
      <w:r w:rsidR="00497632">
        <w:rPr>
          <w:rFonts w:ascii="Times New Roman" w:hAnsi="Times New Roman" w:cs="Times New Roman"/>
        </w:rPr>
        <w:t xml:space="preserve">der Gott </w:t>
      </w:r>
      <w:r w:rsidR="00420D9A">
        <w:rPr>
          <w:rFonts w:ascii="Times New Roman" w:hAnsi="Times New Roman" w:cs="Times New Roman"/>
        </w:rPr>
        <w:t xml:space="preserve">sich ihnen </w:t>
      </w:r>
      <w:r w:rsidR="00497632">
        <w:rPr>
          <w:rFonts w:ascii="Times New Roman" w:hAnsi="Times New Roman" w:cs="Times New Roman"/>
        </w:rPr>
        <w:t xml:space="preserve">erschlossen hat, dass der Gott </w:t>
      </w:r>
      <w:r w:rsidR="00E47D78">
        <w:rPr>
          <w:rFonts w:ascii="Times New Roman" w:hAnsi="Times New Roman" w:cs="Times New Roman"/>
        </w:rPr>
        <w:t xml:space="preserve">ihnen </w:t>
      </w:r>
      <w:r w:rsidR="00497632">
        <w:rPr>
          <w:rFonts w:ascii="Times New Roman" w:hAnsi="Times New Roman" w:cs="Times New Roman"/>
        </w:rPr>
        <w:t xml:space="preserve">erschienen ist und dass darum das, was sie von Gott sagen, gerade nicht von ihnen ausgedacht ist. </w:t>
      </w:r>
      <w:r w:rsidR="00E47D78">
        <w:rPr>
          <w:rFonts w:ascii="Times New Roman" w:hAnsi="Times New Roman" w:cs="Times New Roman"/>
        </w:rPr>
        <w:t xml:space="preserve">Wenn es sich um ihre Gedanken handeln würde, </w:t>
      </w:r>
      <w:r w:rsidR="00193FEA">
        <w:rPr>
          <w:rFonts w:ascii="Times New Roman" w:hAnsi="Times New Roman" w:cs="Times New Roman"/>
        </w:rPr>
        <w:t xml:space="preserve">dann </w:t>
      </w:r>
      <w:r w:rsidR="00E47D78">
        <w:rPr>
          <w:rFonts w:ascii="Times New Roman" w:hAnsi="Times New Roman" w:cs="Times New Roman"/>
        </w:rPr>
        <w:t xml:space="preserve">könnten, ja </w:t>
      </w:r>
      <w:r w:rsidR="00193FEA">
        <w:rPr>
          <w:rFonts w:ascii="Times New Roman" w:hAnsi="Times New Roman" w:cs="Times New Roman"/>
        </w:rPr>
        <w:t xml:space="preserve">dann </w:t>
      </w:r>
      <w:r w:rsidR="00E47D78">
        <w:rPr>
          <w:rFonts w:ascii="Times New Roman" w:hAnsi="Times New Roman" w:cs="Times New Roman"/>
        </w:rPr>
        <w:t>müssten sie diese relativieren; weil es sich aber um die Erschließung Gottes</w:t>
      </w:r>
      <w:r w:rsidR="00B61992">
        <w:rPr>
          <w:rFonts w:ascii="Times New Roman" w:hAnsi="Times New Roman" w:cs="Times New Roman"/>
        </w:rPr>
        <w:t xml:space="preserve">, um die Erscheinung Gottes handelt, wäre es Untreue gegenüber Gott, wenn sie das, was sich ihnen von Gott erschlossen hat, relativieren würden. </w:t>
      </w:r>
      <w:r w:rsidR="000F4D92">
        <w:rPr>
          <w:rFonts w:ascii="Times New Roman" w:hAnsi="Times New Roman" w:cs="Times New Roman"/>
        </w:rPr>
        <w:t>Was Theologen tun, ist Menschenwerk, aber das</w:t>
      </w:r>
      <w:r w:rsidR="001F2921">
        <w:rPr>
          <w:rFonts w:ascii="Times New Roman" w:hAnsi="Times New Roman" w:cs="Times New Roman"/>
        </w:rPr>
        <w:t>jenige</w:t>
      </w:r>
      <w:r w:rsidR="000F4D92">
        <w:rPr>
          <w:rFonts w:ascii="Times New Roman" w:hAnsi="Times New Roman" w:cs="Times New Roman"/>
        </w:rPr>
        <w:t xml:space="preserve">, dem </w:t>
      </w:r>
      <w:r w:rsidR="00D4451D">
        <w:rPr>
          <w:rFonts w:ascii="Times New Roman" w:hAnsi="Times New Roman" w:cs="Times New Roman"/>
        </w:rPr>
        <w:t xml:space="preserve">sie </w:t>
      </w:r>
      <w:r w:rsidR="000F4D92">
        <w:rPr>
          <w:rFonts w:ascii="Times New Roman" w:hAnsi="Times New Roman" w:cs="Times New Roman"/>
        </w:rPr>
        <w:t>nachdenken, ist</w:t>
      </w:r>
      <w:r w:rsidR="001F2921">
        <w:rPr>
          <w:rFonts w:ascii="Times New Roman" w:hAnsi="Times New Roman" w:cs="Times New Roman"/>
        </w:rPr>
        <w:t xml:space="preserve"> etwas</w:t>
      </w:r>
      <w:r w:rsidR="000F4D92">
        <w:rPr>
          <w:rFonts w:ascii="Times New Roman" w:hAnsi="Times New Roman" w:cs="Times New Roman"/>
        </w:rPr>
        <w:t xml:space="preserve"> – jede</w:t>
      </w:r>
      <w:r w:rsidR="001F2921">
        <w:rPr>
          <w:rFonts w:ascii="Times New Roman" w:hAnsi="Times New Roman" w:cs="Times New Roman"/>
        </w:rPr>
        <w:t xml:space="preserve">nfalls ihrem Verständnis nach –, das sich in der Begegnung von Gott her </w:t>
      </w:r>
      <w:r w:rsidR="00DF5A98">
        <w:rPr>
          <w:rFonts w:ascii="Times New Roman" w:hAnsi="Times New Roman" w:cs="Times New Roman"/>
        </w:rPr>
        <w:t xml:space="preserve">bestimmten </w:t>
      </w:r>
      <w:r w:rsidR="001F2921">
        <w:rPr>
          <w:rFonts w:ascii="Times New Roman" w:hAnsi="Times New Roman" w:cs="Times New Roman"/>
        </w:rPr>
        <w:t xml:space="preserve">Menschen erschlossen hat. </w:t>
      </w:r>
      <w:r w:rsidR="001401AB">
        <w:rPr>
          <w:rFonts w:ascii="Times New Roman" w:hAnsi="Times New Roman" w:cs="Times New Roman"/>
        </w:rPr>
        <w:t xml:space="preserve">Es wäre geradezu Vermessenheit, das, was Gott von sich </w:t>
      </w:r>
      <w:r w:rsidR="00DF5A98">
        <w:rPr>
          <w:rFonts w:ascii="Times New Roman" w:hAnsi="Times New Roman" w:cs="Times New Roman"/>
        </w:rPr>
        <w:t xml:space="preserve">den Menschen </w:t>
      </w:r>
      <w:r w:rsidR="001401AB">
        <w:rPr>
          <w:rFonts w:ascii="Times New Roman" w:hAnsi="Times New Roman" w:cs="Times New Roman"/>
        </w:rPr>
        <w:t xml:space="preserve">mitgeteilt hat, zu relativieren. </w:t>
      </w:r>
      <w:r w:rsidR="00AA679B">
        <w:rPr>
          <w:rFonts w:ascii="Times New Roman" w:hAnsi="Times New Roman" w:cs="Times New Roman"/>
        </w:rPr>
        <w:t xml:space="preserve">Wenn es nur einen Grund der Welt gibt und sich dieser in einer bestimmten Weise erschlossen hat, dann müssen die Menschen, denen diese Erschließung Gottes einleuchtet, dafür einen Absolutheitsanspruch erheben. </w:t>
      </w:r>
      <w:r w:rsidR="00F84628">
        <w:rPr>
          <w:rFonts w:ascii="Times New Roman" w:hAnsi="Times New Roman" w:cs="Times New Roman"/>
        </w:rPr>
        <w:t xml:space="preserve">Für einen nichtreligiösen Menschen ist ein solcher Anspruch eine Anmaßung; </w:t>
      </w:r>
      <w:r w:rsidR="00CE48F3">
        <w:rPr>
          <w:rFonts w:ascii="Times New Roman" w:hAnsi="Times New Roman" w:cs="Times New Roman"/>
        </w:rPr>
        <w:t>er muss das so sehen</w:t>
      </w:r>
      <w:r w:rsidR="00F84628">
        <w:rPr>
          <w:rFonts w:ascii="Times New Roman" w:hAnsi="Times New Roman" w:cs="Times New Roman"/>
        </w:rPr>
        <w:t xml:space="preserve">. Für einen religiösen Menschen hingegen wäre es eine Anmaßung, diesen Anspruch nicht zu erheben. </w:t>
      </w:r>
    </w:p>
    <w:p w14:paraId="0BCADF0B" w14:textId="60B211F5" w:rsidR="00CC470F" w:rsidRDefault="00CC470F" w:rsidP="00934F75">
      <w:pPr>
        <w:spacing w:after="0" w:line="360" w:lineRule="auto"/>
        <w:rPr>
          <w:rFonts w:ascii="Times New Roman" w:hAnsi="Times New Roman" w:cs="Times New Roman"/>
        </w:rPr>
      </w:pPr>
      <w:r>
        <w:rPr>
          <w:rFonts w:ascii="Times New Roman" w:hAnsi="Times New Roman" w:cs="Times New Roman"/>
        </w:rPr>
        <w:t>Dieser Gedanke wird Sie vielleicht über</w:t>
      </w:r>
      <w:r w:rsidR="001A3647">
        <w:rPr>
          <w:rFonts w:ascii="Times New Roman" w:hAnsi="Times New Roman" w:cs="Times New Roman"/>
        </w:rPr>
        <w:t xml:space="preserve">raschen, denn heute gilt es </w:t>
      </w:r>
      <w:r>
        <w:rPr>
          <w:rFonts w:ascii="Times New Roman" w:hAnsi="Times New Roman" w:cs="Times New Roman"/>
        </w:rPr>
        <w:t>viele</w:t>
      </w:r>
      <w:r w:rsidR="001A3647">
        <w:rPr>
          <w:rFonts w:ascii="Times New Roman" w:hAnsi="Times New Roman" w:cs="Times New Roman"/>
        </w:rPr>
        <w:t>n</w:t>
      </w:r>
      <w:r>
        <w:rPr>
          <w:rFonts w:ascii="Times New Roman" w:hAnsi="Times New Roman" w:cs="Times New Roman"/>
        </w:rPr>
        <w:t xml:space="preserve"> als Todsünde, einen religiösen </w:t>
      </w:r>
      <w:r w:rsidR="00A334DA">
        <w:rPr>
          <w:rFonts w:ascii="Times New Roman" w:hAnsi="Times New Roman" w:cs="Times New Roman"/>
        </w:rPr>
        <w:t xml:space="preserve">Absolutheitsanspruch aufzustellen. Das erscheint als extrem intolerant. </w:t>
      </w:r>
      <w:r w:rsidR="001B11BB">
        <w:rPr>
          <w:rFonts w:ascii="Times New Roman" w:hAnsi="Times New Roman" w:cs="Times New Roman"/>
        </w:rPr>
        <w:t xml:space="preserve">Aber </w:t>
      </w:r>
      <w:r w:rsidR="001A3647">
        <w:rPr>
          <w:rFonts w:ascii="Times New Roman" w:hAnsi="Times New Roman" w:cs="Times New Roman"/>
        </w:rPr>
        <w:t xml:space="preserve">hier </w:t>
      </w:r>
      <w:r w:rsidR="001A3647">
        <w:rPr>
          <w:rFonts w:ascii="Times New Roman" w:hAnsi="Times New Roman" w:cs="Times New Roman"/>
        </w:rPr>
        <w:lastRenderedPageBreak/>
        <w:t xml:space="preserve">handelt es sich um </w:t>
      </w:r>
      <w:r w:rsidR="001B11BB">
        <w:rPr>
          <w:rFonts w:ascii="Times New Roman" w:hAnsi="Times New Roman" w:cs="Times New Roman"/>
        </w:rPr>
        <w:t>ein Missverständnis von Toleranz. Toleranz begi</w:t>
      </w:r>
      <w:r w:rsidR="001837FD">
        <w:rPr>
          <w:rFonts w:ascii="Times New Roman" w:hAnsi="Times New Roman" w:cs="Times New Roman"/>
        </w:rPr>
        <w:t>nnt nämlich erst da, wo ich die</w:t>
      </w:r>
      <w:r w:rsidR="001B11BB">
        <w:rPr>
          <w:rFonts w:ascii="Times New Roman" w:hAnsi="Times New Roman" w:cs="Times New Roman"/>
        </w:rPr>
        <w:t xml:space="preserve"> A</w:t>
      </w:r>
      <w:r w:rsidR="00DB4076">
        <w:rPr>
          <w:rFonts w:ascii="Times New Roman" w:hAnsi="Times New Roman" w:cs="Times New Roman"/>
        </w:rPr>
        <w:t>u</w:t>
      </w:r>
      <w:r w:rsidR="001837FD">
        <w:rPr>
          <w:rFonts w:ascii="Times New Roman" w:hAnsi="Times New Roman" w:cs="Times New Roman"/>
        </w:rPr>
        <w:t xml:space="preserve">ffassung eines anderen </w:t>
      </w:r>
      <w:r w:rsidR="00DB4076">
        <w:rPr>
          <w:rFonts w:ascii="Times New Roman" w:hAnsi="Times New Roman" w:cs="Times New Roman"/>
        </w:rPr>
        <w:t xml:space="preserve">nicht teile, sondern im Gegenteil für verkehrt halte, und dennoch einen friedlichen Umgang </w:t>
      </w:r>
      <w:r w:rsidR="005B5D3C">
        <w:rPr>
          <w:rFonts w:ascii="Times New Roman" w:hAnsi="Times New Roman" w:cs="Times New Roman"/>
        </w:rPr>
        <w:t xml:space="preserve">mit </w:t>
      </w:r>
      <w:r w:rsidR="001837FD">
        <w:rPr>
          <w:rFonts w:ascii="Times New Roman" w:hAnsi="Times New Roman" w:cs="Times New Roman"/>
        </w:rPr>
        <w:t>ihm</w:t>
      </w:r>
      <w:r w:rsidR="00DB4076">
        <w:rPr>
          <w:rFonts w:ascii="Times New Roman" w:hAnsi="Times New Roman" w:cs="Times New Roman"/>
        </w:rPr>
        <w:t xml:space="preserve"> pflege. </w:t>
      </w:r>
      <w:r w:rsidR="006262F9">
        <w:rPr>
          <w:rFonts w:ascii="Times New Roman" w:hAnsi="Times New Roman" w:cs="Times New Roman"/>
        </w:rPr>
        <w:t xml:space="preserve">Toleranz kann nicht heißen, dass ich keine Wahrheitsansprüche mehr erheben kann; </w:t>
      </w:r>
      <w:r w:rsidR="00400A90">
        <w:rPr>
          <w:rFonts w:ascii="Times New Roman" w:hAnsi="Times New Roman" w:cs="Times New Roman"/>
        </w:rPr>
        <w:t xml:space="preserve">wenn das so wäre, dann müsste ich alle Auffassungen als gleich gültig ansehen, ich müsste also eine Haltung der Gleichgültigkeit gegenüber der Wahrheit einnehmen, </w:t>
      </w:r>
      <w:r w:rsidR="005F24FF">
        <w:rPr>
          <w:rFonts w:ascii="Times New Roman" w:hAnsi="Times New Roman" w:cs="Times New Roman"/>
        </w:rPr>
        <w:t>und dann bräuchte es gar keine Toleranz mehr. Toleranz meint ja, etwas zu ertragen, nämlich die Tatsache, dass der andere eine Überzeugung vertritt</w:t>
      </w:r>
      <w:r w:rsidR="00F61E6D">
        <w:rPr>
          <w:rFonts w:ascii="Times New Roman" w:hAnsi="Times New Roman" w:cs="Times New Roman"/>
        </w:rPr>
        <w:t xml:space="preserve">, die ich </w:t>
      </w:r>
      <w:r w:rsidR="008270A9">
        <w:rPr>
          <w:rFonts w:ascii="Times New Roman" w:hAnsi="Times New Roman" w:cs="Times New Roman"/>
        </w:rPr>
        <w:t xml:space="preserve">im extremen Fall </w:t>
      </w:r>
      <w:r w:rsidR="00F61E6D">
        <w:rPr>
          <w:rFonts w:ascii="Times New Roman" w:hAnsi="Times New Roman" w:cs="Times New Roman"/>
        </w:rPr>
        <w:t xml:space="preserve">für grundfalsch halte. Toleranz ist </w:t>
      </w:r>
      <w:r w:rsidR="008270A9">
        <w:rPr>
          <w:rFonts w:ascii="Times New Roman" w:hAnsi="Times New Roman" w:cs="Times New Roman"/>
        </w:rPr>
        <w:t xml:space="preserve">gerade dann </w:t>
      </w:r>
      <w:r w:rsidR="00F61E6D">
        <w:rPr>
          <w:rFonts w:ascii="Times New Roman" w:hAnsi="Times New Roman" w:cs="Times New Roman"/>
        </w:rPr>
        <w:t>gefordert</w:t>
      </w:r>
      <w:r w:rsidR="006A6AD5">
        <w:rPr>
          <w:rFonts w:ascii="Times New Roman" w:hAnsi="Times New Roman" w:cs="Times New Roman"/>
        </w:rPr>
        <w:t>, wenn es um den</w:t>
      </w:r>
      <w:r w:rsidR="00F61E6D">
        <w:rPr>
          <w:rFonts w:ascii="Times New Roman" w:hAnsi="Times New Roman" w:cs="Times New Roman"/>
        </w:rPr>
        <w:t xml:space="preserve"> </w:t>
      </w:r>
      <w:r w:rsidR="006262F9">
        <w:rPr>
          <w:rFonts w:ascii="Times New Roman" w:hAnsi="Times New Roman" w:cs="Times New Roman"/>
        </w:rPr>
        <w:t xml:space="preserve">Umgang </w:t>
      </w:r>
      <w:r w:rsidR="00F61E6D">
        <w:rPr>
          <w:rFonts w:ascii="Times New Roman" w:hAnsi="Times New Roman" w:cs="Times New Roman"/>
        </w:rPr>
        <w:t xml:space="preserve">mit </w:t>
      </w:r>
      <w:r w:rsidR="006262F9">
        <w:rPr>
          <w:rFonts w:ascii="Times New Roman" w:hAnsi="Times New Roman" w:cs="Times New Roman"/>
        </w:rPr>
        <w:t>Wahrheitsansprüchen</w:t>
      </w:r>
      <w:r w:rsidR="006A6AD5">
        <w:rPr>
          <w:rFonts w:ascii="Times New Roman" w:hAnsi="Times New Roman" w:cs="Times New Roman"/>
        </w:rPr>
        <w:t xml:space="preserve"> geht</w:t>
      </w:r>
      <w:r w:rsidR="006262F9">
        <w:rPr>
          <w:rFonts w:ascii="Times New Roman" w:hAnsi="Times New Roman" w:cs="Times New Roman"/>
        </w:rPr>
        <w:t>, die sich ausschließen.</w:t>
      </w:r>
      <w:r w:rsidR="00C40063">
        <w:rPr>
          <w:rFonts w:ascii="Times New Roman" w:hAnsi="Times New Roman" w:cs="Times New Roman"/>
        </w:rPr>
        <w:t xml:space="preserve"> </w:t>
      </w:r>
      <w:r w:rsidR="001641B8">
        <w:rPr>
          <w:rFonts w:ascii="Times New Roman" w:hAnsi="Times New Roman" w:cs="Times New Roman"/>
        </w:rPr>
        <w:t>Wenn ich als Christ mit einem Muslim über Jesus spreche</w:t>
      </w:r>
      <w:r w:rsidR="00DA5FAA">
        <w:rPr>
          <w:rFonts w:ascii="Times New Roman" w:hAnsi="Times New Roman" w:cs="Times New Roman"/>
        </w:rPr>
        <w:t xml:space="preserve">, dann kann es sein, dass das Gespräch auf den Kreuzestod Jesu kommt und ich sage: </w:t>
      </w:r>
      <w:r w:rsidR="008D4167">
        <w:rPr>
          <w:rFonts w:ascii="Times New Roman" w:hAnsi="Times New Roman" w:cs="Times New Roman"/>
        </w:rPr>
        <w:t>Jesus ist am Kreuz gestorben, für meine Sünden; daran hängt mein Heil und mein ewiges Leben</w:t>
      </w:r>
      <w:r w:rsidR="00026DAB">
        <w:rPr>
          <w:rFonts w:ascii="Times New Roman" w:hAnsi="Times New Roman" w:cs="Times New Roman"/>
        </w:rPr>
        <w:t>. Der Muslim wird mit</w:t>
      </w:r>
      <w:r w:rsidR="00F83E40">
        <w:rPr>
          <w:rFonts w:ascii="Times New Roman" w:hAnsi="Times New Roman" w:cs="Times New Roman"/>
        </w:rPr>
        <w:t xml:space="preserve"> Sure 4 (157) </w:t>
      </w:r>
      <w:r w:rsidR="00026DAB">
        <w:rPr>
          <w:rFonts w:ascii="Times New Roman" w:hAnsi="Times New Roman" w:cs="Times New Roman"/>
        </w:rPr>
        <w:t xml:space="preserve">aus dem Koran </w:t>
      </w:r>
      <w:r w:rsidR="00B54208">
        <w:rPr>
          <w:rFonts w:ascii="Times New Roman" w:hAnsi="Times New Roman" w:cs="Times New Roman"/>
        </w:rPr>
        <w:t>einwenden</w:t>
      </w:r>
      <w:r w:rsidR="008D4167">
        <w:rPr>
          <w:rFonts w:ascii="Times New Roman" w:hAnsi="Times New Roman" w:cs="Times New Roman"/>
        </w:rPr>
        <w:t>: J</w:t>
      </w:r>
      <w:r w:rsidR="00F83E40">
        <w:rPr>
          <w:rFonts w:ascii="Times New Roman" w:hAnsi="Times New Roman" w:cs="Times New Roman"/>
        </w:rPr>
        <w:t>esus ist gar nicht am Kreuz gestorben; die Rö</w:t>
      </w:r>
      <w:r w:rsidR="008D4167">
        <w:rPr>
          <w:rFonts w:ascii="Times New Roman" w:hAnsi="Times New Roman" w:cs="Times New Roman"/>
        </w:rPr>
        <w:t>mer haben ihn verwechselt</w:t>
      </w:r>
      <w:r w:rsidR="00B54208">
        <w:rPr>
          <w:rFonts w:ascii="Times New Roman" w:hAnsi="Times New Roman" w:cs="Times New Roman"/>
        </w:rPr>
        <w:t>,</w:t>
      </w:r>
      <w:r w:rsidR="008D4167">
        <w:rPr>
          <w:rFonts w:ascii="Times New Roman" w:hAnsi="Times New Roman" w:cs="Times New Roman"/>
        </w:rPr>
        <w:t xml:space="preserve"> und Gott hat ihn z</w:t>
      </w:r>
      <w:r w:rsidR="00F83E40">
        <w:rPr>
          <w:rFonts w:ascii="Times New Roman" w:hAnsi="Times New Roman" w:cs="Times New Roman"/>
        </w:rPr>
        <w:t>u</w:t>
      </w:r>
      <w:r w:rsidR="008D4167">
        <w:rPr>
          <w:rFonts w:ascii="Times New Roman" w:hAnsi="Times New Roman" w:cs="Times New Roman"/>
        </w:rPr>
        <w:t xml:space="preserve"> sich genommen</w:t>
      </w:r>
      <w:r w:rsidR="00B54208">
        <w:rPr>
          <w:rFonts w:ascii="Times New Roman" w:hAnsi="Times New Roman" w:cs="Times New Roman"/>
        </w:rPr>
        <w:t>.</w:t>
      </w:r>
      <w:r w:rsidR="00FA3F90">
        <w:rPr>
          <w:rFonts w:ascii="Times New Roman" w:hAnsi="Times New Roman" w:cs="Times New Roman"/>
        </w:rPr>
        <w:t xml:space="preserve"> Nun kann weder der Christ noch der Muslim sagen: der eine sieht es halt so, der andere anders. Vielmehr wird der Christ sagen: Der Koran irrt, was den Tod Jesu betrifft, und der Muslim wird sagen: </w:t>
      </w:r>
      <w:r w:rsidR="001800BD">
        <w:rPr>
          <w:rFonts w:ascii="Times New Roman" w:hAnsi="Times New Roman" w:cs="Times New Roman"/>
        </w:rPr>
        <w:t xml:space="preserve">Das Neue Testament irrt hier. </w:t>
      </w:r>
      <w:r w:rsidR="00401E33">
        <w:rPr>
          <w:rFonts w:ascii="Times New Roman" w:hAnsi="Times New Roman" w:cs="Times New Roman"/>
        </w:rPr>
        <w:t>Das ist keine nebensächliche Meinungsverschiedenheit. Toleranz heiß</w:t>
      </w:r>
      <w:r w:rsidR="006D4519">
        <w:rPr>
          <w:rFonts w:ascii="Times New Roman" w:hAnsi="Times New Roman" w:cs="Times New Roman"/>
        </w:rPr>
        <w:t xml:space="preserve">t nun </w:t>
      </w:r>
      <w:r w:rsidR="00401E33">
        <w:rPr>
          <w:rFonts w:ascii="Times New Roman" w:hAnsi="Times New Roman" w:cs="Times New Roman"/>
        </w:rPr>
        <w:t xml:space="preserve">nicht, diese </w:t>
      </w:r>
      <w:r w:rsidR="006D4519">
        <w:rPr>
          <w:rFonts w:ascii="Times New Roman" w:hAnsi="Times New Roman" w:cs="Times New Roman"/>
        </w:rPr>
        <w:t xml:space="preserve">gravierende </w:t>
      </w:r>
      <w:r w:rsidR="00401E33">
        <w:rPr>
          <w:rFonts w:ascii="Times New Roman" w:hAnsi="Times New Roman" w:cs="Times New Roman"/>
        </w:rPr>
        <w:t>Meinungsverschiedenheit nicht zuzulassen, sondern bedeutet, dass der Christ und der Muslim trotzdem als Nachbarn ei</w:t>
      </w:r>
      <w:r w:rsidR="003A6CB6">
        <w:rPr>
          <w:rFonts w:ascii="Times New Roman" w:hAnsi="Times New Roman" w:cs="Times New Roman"/>
        </w:rPr>
        <w:t xml:space="preserve">ne gute Nachbarschaft pflegen und einander helfen, wo das nötig ist. Toleranz heißt auch, dass ich gerade da, wo ich merke, dass die </w:t>
      </w:r>
      <w:r w:rsidR="005B207E">
        <w:rPr>
          <w:rFonts w:ascii="Times New Roman" w:hAnsi="Times New Roman" w:cs="Times New Roman"/>
        </w:rPr>
        <w:t xml:space="preserve">Gottesgewissheit eines Menschen aus einer anderen Religion von meiner Gottesgewissheit tief verschieden ist, dennoch mit großem Respekt wahrnehme, wie das religiöse und alltägliche Leben dieses Menschen von seiner Gottesgewissheit geprägt ist. </w:t>
      </w:r>
      <w:r w:rsidR="002112A2">
        <w:rPr>
          <w:rFonts w:ascii="Times New Roman" w:hAnsi="Times New Roman" w:cs="Times New Roman"/>
        </w:rPr>
        <w:t>Natürlich gibt es auch das g</w:t>
      </w:r>
      <w:r w:rsidR="009C1B2D">
        <w:rPr>
          <w:rFonts w:ascii="Times New Roman" w:hAnsi="Times New Roman" w:cs="Times New Roman"/>
        </w:rPr>
        <w:t>egenteil</w:t>
      </w:r>
      <w:r w:rsidR="002112A2">
        <w:rPr>
          <w:rFonts w:ascii="Times New Roman" w:hAnsi="Times New Roman" w:cs="Times New Roman"/>
        </w:rPr>
        <w:t>ige Verhalten</w:t>
      </w:r>
      <w:r w:rsidR="009C1B2D">
        <w:rPr>
          <w:rFonts w:ascii="Times New Roman" w:hAnsi="Times New Roman" w:cs="Times New Roman"/>
        </w:rPr>
        <w:t xml:space="preserve">, </w:t>
      </w:r>
      <w:r w:rsidR="002112A2">
        <w:rPr>
          <w:rFonts w:ascii="Times New Roman" w:hAnsi="Times New Roman" w:cs="Times New Roman"/>
        </w:rPr>
        <w:t xml:space="preserve">nämlich </w:t>
      </w:r>
      <w:r w:rsidR="009C1B2D">
        <w:rPr>
          <w:rFonts w:ascii="Times New Roman" w:hAnsi="Times New Roman" w:cs="Times New Roman"/>
        </w:rPr>
        <w:t xml:space="preserve">dass </w:t>
      </w:r>
      <w:r w:rsidR="002112A2">
        <w:rPr>
          <w:rFonts w:ascii="Times New Roman" w:hAnsi="Times New Roman" w:cs="Times New Roman"/>
        </w:rPr>
        <w:t>der religiöse</w:t>
      </w:r>
      <w:r w:rsidR="009C1B2D">
        <w:rPr>
          <w:rFonts w:ascii="Times New Roman" w:hAnsi="Times New Roman" w:cs="Times New Roman"/>
        </w:rPr>
        <w:t xml:space="preserve"> Gegensatz </w:t>
      </w:r>
      <w:r w:rsidR="002112A2">
        <w:rPr>
          <w:rFonts w:ascii="Times New Roman" w:hAnsi="Times New Roman" w:cs="Times New Roman"/>
        </w:rPr>
        <w:t xml:space="preserve">dazu führt, dass die beiden Genannten den Kontakt abbrechen, dass sie </w:t>
      </w:r>
      <w:r w:rsidR="00EF4B05">
        <w:rPr>
          <w:rFonts w:ascii="Times New Roman" w:hAnsi="Times New Roman" w:cs="Times New Roman"/>
        </w:rPr>
        <w:t xml:space="preserve">einander </w:t>
      </w:r>
      <w:r w:rsidR="00C61C9F">
        <w:rPr>
          <w:rFonts w:ascii="Times New Roman" w:hAnsi="Times New Roman" w:cs="Times New Roman"/>
        </w:rPr>
        <w:t xml:space="preserve">als </w:t>
      </w:r>
      <w:r w:rsidR="00EF4B05">
        <w:rPr>
          <w:rFonts w:ascii="Times New Roman" w:hAnsi="Times New Roman" w:cs="Times New Roman"/>
        </w:rPr>
        <w:t>Ungläubige bekämpfen und herabsetzen. Wie wir wissen, geschieht das leider sehr oft, aber das ist nicht die notwendige Folge dessen, da</w:t>
      </w:r>
      <w:r w:rsidR="00C61C9F">
        <w:rPr>
          <w:rFonts w:ascii="Times New Roman" w:hAnsi="Times New Roman" w:cs="Times New Roman"/>
        </w:rPr>
        <w:t>s</w:t>
      </w:r>
      <w:r w:rsidR="00EF4B05">
        <w:rPr>
          <w:rFonts w:ascii="Times New Roman" w:hAnsi="Times New Roman" w:cs="Times New Roman"/>
        </w:rPr>
        <w:t xml:space="preserve">s zwei unterschiedliche religiöse Absolutheitsansprüche aufeinandertreffen. </w:t>
      </w:r>
    </w:p>
    <w:p w14:paraId="00DB6744" w14:textId="1B0754C3" w:rsidR="00F83A4C" w:rsidRDefault="00F83A4C" w:rsidP="00934F75">
      <w:pPr>
        <w:spacing w:after="0" w:line="360" w:lineRule="auto"/>
        <w:rPr>
          <w:rFonts w:ascii="Times New Roman" w:hAnsi="Times New Roman" w:cs="Times New Roman"/>
        </w:rPr>
      </w:pPr>
      <w:r>
        <w:rPr>
          <w:rFonts w:ascii="Times New Roman" w:hAnsi="Times New Roman" w:cs="Times New Roman"/>
        </w:rPr>
        <w:t xml:space="preserve">Es ist außerordentlich </w:t>
      </w:r>
      <w:r w:rsidR="009E5840">
        <w:rPr>
          <w:rFonts w:ascii="Times New Roman" w:hAnsi="Times New Roman" w:cs="Times New Roman"/>
        </w:rPr>
        <w:t xml:space="preserve">wichtig </w:t>
      </w:r>
      <w:r w:rsidR="006B1B2D">
        <w:rPr>
          <w:rFonts w:ascii="Times New Roman" w:hAnsi="Times New Roman" w:cs="Times New Roman"/>
        </w:rPr>
        <w:t xml:space="preserve">einzusehen, dass </w:t>
      </w:r>
      <w:r w:rsidR="00622C23">
        <w:rPr>
          <w:rFonts w:ascii="Times New Roman" w:hAnsi="Times New Roman" w:cs="Times New Roman"/>
        </w:rPr>
        <w:t>zwischen Wahrheitsansprüchen oder religiösen Absolutheitsansprüchen auf der einen Seite und tolerantem, respektvollem Verhalten auf der anderen Seite</w:t>
      </w:r>
      <w:r w:rsidR="006B1B2D">
        <w:rPr>
          <w:rFonts w:ascii="Times New Roman" w:hAnsi="Times New Roman" w:cs="Times New Roman"/>
        </w:rPr>
        <w:t xml:space="preserve"> kein Widerspruch bestehen muss</w:t>
      </w:r>
      <w:r w:rsidR="00622C23">
        <w:rPr>
          <w:rFonts w:ascii="Times New Roman" w:hAnsi="Times New Roman" w:cs="Times New Roman"/>
        </w:rPr>
        <w:t>.</w:t>
      </w:r>
      <w:r w:rsidR="006B1B2D">
        <w:rPr>
          <w:rFonts w:ascii="Times New Roman" w:hAnsi="Times New Roman" w:cs="Times New Roman"/>
        </w:rPr>
        <w:t xml:space="preserve"> </w:t>
      </w:r>
      <w:r w:rsidR="00E139A6">
        <w:rPr>
          <w:rFonts w:ascii="Times New Roman" w:hAnsi="Times New Roman" w:cs="Times New Roman"/>
        </w:rPr>
        <w:t>Das ist eine Aussage auf einer grundsätzlichen Ebene. Noch einmal: Sie besagt nicht, dass es nicht Konfliktfälle geben kann, die schwer lösbar sind.</w:t>
      </w:r>
      <w:r w:rsidR="000E1EB5">
        <w:rPr>
          <w:rFonts w:ascii="Times New Roman" w:hAnsi="Times New Roman" w:cs="Times New Roman"/>
        </w:rPr>
        <w:t xml:space="preserve"> Sie bestreitet auch nicht, dass religiöse Absolutheitsansprüche oft intolerant vorgetragen und durchgesetzt werden. </w:t>
      </w:r>
      <w:r w:rsidR="002C2D2F">
        <w:rPr>
          <w:rFonts w:ascii="Times New Roman" w:hAnsi="Times New Roman" w:cs="Times New Roman"/>
        </w:rPr>
        <w:t xml:space="preserve">Trotzdem ist die grundsätzliche Behauptung, dass sich religiöser Absolutheitsanspruch und Toleranz nicht ausschließen, </w:t>
      </w:r>
      <w:r w:rsidR="002C2D2F">
        <w:rPr>
          <w:rFonts w:ascii="Times New Roman" w:hAnsi="Times New Roman" w:cs="Times New Roman"/>
        </w:rPr>
        <w:lastRenderedPageBreak/>
        <w:t xml:space="preserve">aufrechtzuerhalten. </w:t>
      </w:r>
      <w:r w:rsidR="00E922BA">
        <w:rPr>
          <w:rFonts w:ascii="Times New Roman" w:hAnsi="Times New Roman" w:cs="Times New Roman"/>
        </w:rPr>
        <w:t xml:space="preserve">Diese Auffassung liegt auch unserem demokratischen Verfassungsstaat zugrunde, wenn er Religionsfreiheit gewährt. </w:t>
      </w:r>
      <w:r w:rsidR="001A55A8">
        <w:rPr>
          <w:rFonts w:ascii="Times New Roman" w:hAnsi="Times New Roman" w:cs="Times New Roman"/>
        </w:rPr>
        <w:t>Die so</w:t>
      </w:r>
      <w:r w:rsidR="00ED4016">
        <w:rPr>
          <w:rFonts w:ascii="Times New Roman" w:hAnsi="Times New Roman" w:cs="Times New Roman"/>
        </w:rPr>
        <w:t>genannte positive Religionsfreiheit gestattet, dass Menschen privat und gemeinschaftlich ihre Religion leben</w:t>
      </w:r>
      <w:r w:rsidR="00443935">
        <w:rPr>
          <w:rFonts w:ascii="Times New Roman" w:hAnsi="Times New Roman" w:cs="Times New Roman"/>
        </w:rPr>
        <w:t xml:space="preserve">. Das schließt aber die negative Religionsfreiheit der anderen Bürger mit ein, von dieser Religion (und ihren Absolutheitsansprüchen) nicht behelligt zu werden. </w:t>
      </w:r>
      <w:r w:rsidR="006221CA">
        <w:rPr>
          <w:rFonts w:ascii="Times New Roman" w:hAnsi="Times New Roman" w:cs="Times New Roman"/>
        </w:rPr>
        <w:t xml:space="preserve">Es ist Aufgabe jeder Religion, die in einem demokratischen Verfassungsstaat leben will, ihr Verhältnis zu diesem Grundrecht zu klären. </w:t>
      </w:r>
      <w:r w:rsidR="000A0387">
        <w:rPr>
          <w:rFonts w:ascii="Times New Roman" w:hAnsi="Times New Roman" w:cs="Times New Roman"/>
        </w:rPr>
        <w:t>Die christlichen Kirchen in Europa haben lange gebraucht, ein positives Verhältnis zu</w:t>
      </w:r>
      <w:r w:rsidR="002F0556">
        <w:rPr>
          <w:rFonts w:ascii="Times New Roman" w:hAnsi="Times New Roman" w:cs="Times New Roman"/>
        </w:rPr>
        <w:t>m</w:t>
      </w:r>
      <w:r w:rsidR="000A0387">
        <w:rPr>
          <w:rFonts w:ascii="Times New Roman" w:hAnsi="Times New Roman" w:cs="Times New Roman"/>
        </w:rPr>
        <w:t xml:space="preserve"> Grundrecht </w:t>
      </w:r>
      <w:r w:rsidR="002F0556">
        <w:rPr>
          <w:rFonts w:ascii="Times New Roman" w:hAnsi="Times New Roman" w:cs="Times New Roman"/>
        </w:rPr>
        <w:t xml:space="preserve">der Religionsfreiheit </w:t>
      </w:r>
      <w:r w:rsidR="000A0387">
        <w:rPr>
          <w:rFonts w:ascii="Times New Roman" w:hAnsi="Times New Roman" w:cs="Times New Roman"/>
        </w:rPr>
        <w:t>zu gewinnen. Der römisch-katholischen Kirche ist das erst auf dem Zweiten Vatikanischen Konzil, das vor 50 Jahren zu Ende ging, gelungen.</w:t>
      </w:r>
      <w:r w:rsidR="00BC1709">
        <w:rPr>
          <w:rFonts w:ascii="Times New Roman" w:hAnsi="Times New Roman" w:cs="Times New Roman"/>
        </w:rPr>
        <w:t xml:space="preserve"> Heute steht der Islam vor dieser Herausforderung; es ist eine der spannend</w:t>
      </w:r>
      <w:r w:rsidR="001F2288">
        <w:rPr>
          <w:rFonts w:ascii="Times New Roman" w:hAnsi="Times New Roman" w:cs="Times New Roman"/>
        </w:rPr>
        <w:t>sten Fragen unserer Zeit, ob die Muslime</w:t>
      </w:r>
      <w:r w:rsidR="00BC1709">
        <w:rPr>
          <w:rFonts w:ascii="Times New Roman" w:hAnsi="Times New Roman" w:cs="Times New Roman"/>
        </w:rPr>
        <w:t xml:space="preserve"> diese Herausforderung</w:t>
      </w:r>
      <w:r w:rsidR="001F2288">
        <w:rPr>
          <w:rFonts w:ascii="Times New Roman" w:hAnsi="Times New Roman" w:cs="Times New Roman"/>
        </w:rPr>
        <w:t xml:space="preserve"> bewältigen können. Das Zweite Vatikanische Konzil hat eindrücklich erklärt, dass jemand zu einer religiösen Überzeugung nur ohne staatlichen Zwang kommen kann. </w:t>
      </w:r>
      <w:r w:rsidR="006A3D39">
        <w:rPr>
          <w:rFonts w:ascii="Times New Roman" w:hAnsi="Times New Roman" w:cs="Times New Roman"/>
        </w:rPr>
        <w:t>Sonst handelt es sich nicht um eine religiöse Überzeugung, die das Gewissen bindet. Wenn Religionen nicht bloß durch die Verhältnisse gezwungen, sondern von innen heraus diese Auffassung teilen können</w:t>
      </w:r>
      <w:r w:rsidR="0049250D">
        <w:rPr>
          <w:rFonts w:ascii="Times New Roman" w:hAnsi="Times New Roman" w:cs="Times New Roman"/>
        </w:rPr>
        <w:t xml:space="preserve">, dann wird es ihnen gelingen, einen Wahrheitsanspruch für ihre Überzeugungen zu erheben und gleichzeitig im Umgang mit Menschen, die einen anderen Glauben haben, </w:t>
      </w:r>
      <w:r w:rsidR="009461F0">
        <w:rPr>
          <w:rFonts w:ascii="Times New Roman" w:hAnsi="Times New Roman" w:cs="Times New Roman"/>
        </w:rPr>
        <w:t xml:space="preserve">tolerant zu sein. Dann </w:t>
      </w:r>
      <w:r w:rsidR="003D2961">
        <w:rPr>
          <w:rFonts w:ascii="Times New Roman" w:hAnsi="Times New Roman" w:cs="Times New Roman"/>
        </w:rPr>
        <w:t xml:space="preserve">gibt es zwar keine Einheit der Religionen, aber die </w:t>
      </w:r>
      <w:r w:rsidR="009461F0">
        <w:rPr>
          <w:rFonts w:ascii="Times New Roman" w:hAnsi="Times New Roman" w:cs="Times New Roman"/>
        </w:rPr>
        <w:t xml:space="preserve">Religionen </w:t>
      </w:r>
      <w:r w:rsidR="003D2961">
        <w:rPr>
          <w:rFonts w:ascii="Times New Roman" w:hAnsi="Times New Roman" w:cs="Times New Roman"/>
        </w:rPr>
        <w:t xml:space="preserve">können </w:t>
      </w:r>
      <w:r w:rsidR="009461F0">
        <w:rPr>
          <w:rFonts w:ascii="Times New Roman" w:hAnsi="Times New Roman" w:cs="Times New Roman"/>
        </w:rPr>
        <w:t>in ihrer Verschiedenheit friedlich miteinander leben.</w:t>
      </w:r>
    </w:p>
    <w:p w14:paraId="385A7FD9" w14:textId="77777777" w:rsidR="00B32FAA" w:rsidRDefault="00B32FAA" w:rsidP="00934F75">
      <w:pPr>
        <w:spacing w:after="0" w:line="360" w:lineRule="auto"/>
        <w:rPr>
          <w:rFonts w:ascii="Times New Roman" w:hAnsi="Times New Roman" w:cs="Times New Roman"/>
        </w:rPr>
      </w:pPr>
    </w:p>
    <w:p w14:paraId="5B07646F" w14:textId="77777777" w:rsidR="00B32FAA" w:rsidRPr="00B32FAA" w:rsidRDefault="00B32FAA" w:rsidP="00B32FAA">
      <w:pPr>
        <w:pStyle w:val="StandardWeb"/>
        <w:spacing w:before="0" w:beforeAutospacing="0" w:after="0" w:afterAutospacing="0"/>
        <w:rPr>
          <w:sz w:val="24"/>
          <w:szCs w:val="24"/>
        </w:rPr>
      </w:pPr>
      <w:r w:rsidRPr="00B32FAA">
        <w:rPr>
          <w:sz w:val="24"/>
          <w:szCs w:val="24"/>
        </w:rPr>
        <w:t>Prof. Dr. Theodor Dieter</w:t>
      </w:r>
    </w:p>
    <w:p w14:paraId="45A4DC4D" w14:textId="77777777" w:rsidR="00B32FAA" w:rsidRPr="00B32FAA" w:rsidRDefault="00B32FAA" w:rsidP="00B32FAA">
      <w:pPr>
        <w:pStyle w:val="StandardWeb"/>
        <w:spacing w:before="0" w:beforeAutospacing="0" w:after="0" w:afterAutospacing="0"/>
        <w:rPr>
          <w:sz w:val="24"/>
          <w:szCs w:val="24"/>
        </w:rPr>
      </w:pPr>
      <w:r w:rsidRPr="00B32FAA">
        <w:rPr>
          <w:sz w:val="24"/>
          <w:szCs w:val="24"/>
        </w:rPr>
        <w:t>Institut für Ökumenische Forschung</w:t>
      </w:r>
    </w:p>
    <w:p w14:paraId="60A457FA" w14:textId="77777777" w:rsidR="00B32FAA" w:rsidRPr="00B32FAA" w:rsidRDefault="00B32FAA" w:rsidP="00B32FAA">
      <w:pPr>
        <w:pStyle w:val="StandardWeb"/>
        <w:spacing w:before="0" w:beforeAutospacing="0" w:after="0" w:afterAutospacing="0"/>
        <w:rPr>
          <w:sz w:val="24"/>
          <w:szCs w:val="24"/>
        </w:rPr>
      </w:pPr>
      <w:r w:rsidRPr="00B32FAA">
        <w:rPr>
          <w:sz w:val="24"/>
          <w:szCs w:val="24"/>
        </w:rPr>
        <w:t xml:space="preserve">8, </w:t>
      </w:r>
      <w:proofErr w:type="spellStart"/>
      <w:r w:rsidRPr="00B32FAA">
        <w:rPr>
          <w:sz w:val="24"/>
          <w:szCs w:val="24"/>
        </w:rPr>
        <w:t>rue</w:t>
      </w:r>
      <w:proofErr w:type="spellEnd"/>
      <w:r w:rsidRPr="00B32FAA">
        <w:rPr>
          <w:sz w:val="24"/>
          <w:szCs w:val="24"/>
        </w:rPr>
        <w:t xml:space="preserve"> Gustave-Klotz</w:t>
      </w:r>
    </w:p>
    <w:p w14:paraId="1BD00224" w14:textId="77777777" w:rsidR="00B32FAA" w:rsidRPr="00B32FAA" w:rsidRDefault="00B32FAA" w:rsidP="00B32FAA">
      <w:pPr>
        <w:pStyle w:val="StandardWeb"/>
        <w:spacing w:before="0" w:beforeAutospacing="0" w:after="0" w:afterAutospacing="0"/>
        <w:rPr>
          <w:sz w:val="24"/>
          <w:szCs w:val="24"/>
        </w:rPr>
      </w:pPr>
      <w:r w:rsidRPr="00B32FAA">
        <w:rPr>
          <w:sz w:val="24"/>
          <w:szCs w:val="24"/>
        </w:rPr>
        <w:t>F-67000 Strasbourg</w:t>
      </w:r>
    </w:p>
    <w:p w14:paraId="02E7692C" w14:textId="5148FA2D" w:rsidR="00B32FAA" w:rsidRDefault="009673DD" w:rsidP="00934F75">
      <w:pPr>
        <w:spacing w:after="0" w:line="360" w:lineRule="auto"/>
        <w:rPr>
          <w:rFonts w:ascii="Times New Roman" w:hAnsi="Times New Roman" w:cs="Times New Roman"/>
        </w:rPr>
      </w:pPr>
      <w:hyperlink r:id="rId7" w:history="1">
        <w:r w:rsidR="00B32FAA" w:rsidRPr="00BE2E24">
          <w:rPr>
            <w:rStyle w:val="Link"/>
            <w:rFonts w:ascii="Times New Roman" w:hAnsi="Times New Roman" w:cs="Times New Roman"/>
          </w:rPr>
          <w:t>www.strasbourginstitute.org</w:t>
        </w:r>
      </w:hyperlink>
    </w:p>
    <w:p w14:paraId="27964E34" w14:textId="77777777" w:rsidR="00B32FAA" w:rsidRPr="00934F75" w:rsidRDefault="00B32FAA" w:rsidP="00934F75">
      <w:pPr>
        <w:spacing w:after="0" w:line="360" w:lineRule="auto"/>
        <w:rPr>
          <w:rFonts w:ascii="Times New Roman" w:hAnsi="Times New Roman" w:cs="Times New Roman"/>
        </w:rPr>
      </w:pPr>
    </w:p>
    <w:sectPr w:rsidR="00B32FAA" w:rsidRPr="00934F75" w:rsidSect="00680AFE">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E916" w14:textId="77777777" w:rsidR="00E97331" w:rsidRDefault="00E97331" w:rsidP="00BA5A21">
      <w:pPr>
        <w:spacing w:after="0"/>
      </w:pPr>
      <w:r>
        <w:separator/>
      </w:r>
    </w:p>
  </w:endnote>
  <w:endnote w:type="continuationSeparator" w:id="0">
    <w:p w14:paraId="6EF646A0" w14:textId="77777777" w:rsidR="00E97331" w:rsidRDefault="00E97331" w:rsidP="00BA5A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B08C" w14:textId="77777777" w:rsidR="00E97331" w:rsidRDefault="00E97331" w:rsidP="00A567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3F472" w14:textId="77777777" w:rsidR="00E97331" w:rsidRDefault="00E97331" w:rsidP="00BA5A2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36F0" w14:textId="77777777" w:rsidR="00E97331" w:rsidRDefault="00E97331" w:rsidP="00A567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062A8">
      <w:rPr>
        <w:rStyle w:val="Seitenzahl"/>
        <w:noProof/>
      </w:rPr>
      <w:t>7</w:t>
    </w:r>
    <w:r>
      <w:rPr>
        <w:rStyle w:val="Seitenzahl"/>
      </w:rPr>
      <w:fldChar w:fldCharType="end"/>
    </w:r>
  </w:p>
  <w:p w14:paraId="5B5CA2E6" w14:textId="77777777" w:rsidR="00E97331" w:rsidRDefault="00E97331" w:rsidP="00BA5A2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0A80E" w14:textId="77777777" w:rsidR="00E97331" w:rsidRDefault="00E97331" w:rsidP="00BA5A21">
      <w:pPr>
        <w:spacing w:after="0"/>
      </w:pPr>
      <w:r>
        <w:separator/>
      </w:r>
    </w:p>
  </w:footnote>
  <w:footnote w:type="continuationSeparator" w:id="0">
    <w:p w14:paraId="4ECFBE31" w14:textId="77777777" w:rsidR="00E97331" w:rsidRDefault="00E97331" w:rsidP="00BA5A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18"/>
    <w:rsid w:val="00000867"/>
    <w:rsid w:val="00002534"/>
    <w:rsid w:val="00020F2D"/>
    <w:rsid w:val="00026DAB"/>
    <w:rsid w:val="000414A4"/>
    <w:rsid w:val="00052AB6"/>
    <w:rsid w:val="00053D87"/>
    <w:rsid w:val="000557A4"/>
    <w:rsid w:val="00056EDB"/>
    <w:rsid w:val="00062F90"/>
    <w:rsid w:val="00063B9F"/>
    <w:rsid w:val="000706DB"/>
    <w:rsid w:val="00072F82"/>
    <w:rsid w:val="0007496D"/>
    <w:rsid w:val="0007771E"/>
    <w:rsid w:val="00082812"/>
    <w:rsid w:val="0009310B"/>
    <w:rsid w:val="000A0387"/>
    <w:rsid w:val="000A0DD6"/>
    <w:rsid w:val="000B0E10"/>
    <w:rsid w:val="000B2D77"/>
    <w:rsid w:val="000B2D85"/>
    <w:rsid w:val="000B52DC"/>
    <w:rsid w:val="000E1EB5"/>
    <w:rsid w:val="000E5832"/>
    <w:rsid w:val="000E623D"/>
    <w:rsid w:val="000F4D92"/>
    <w:rsid w:val="0010606A"/>
    <w:rsid w:val="001107A1"/>
    <w:rsid w:val="00112491"/>
    <w:rsid w:val="0012415F"/>
    <w:rsid w:val="00124A30"/>
    <w:rsid w:val="0013390D"/>
    <w:rsid w:val="001345F6"/>
    <w:rsid w:val="001401AB"/>
    <w:rsid w:val="00145FF8"/>
    <w:rsid w:val="00153A5A"/>
    <w:rsid w:val="00160CB3"/>
    <w:rsid w:val="001641B8"/>
    <w:rsid w:val="001653DC"/>
    <w:rsid w:val="00167A5E"/>
    <w:rsid w:val="00170B4A"/>
    <w:rsid w:val="00173A08"/>
    <w:rsid w:val="001800BD"/>
    <w:rsid w:val="001837FD"/>
    <w:rsid w:val="001877DA"/>
    <w:rsid w:val="00193FEA"/>
    <w:rsid w:val="00197B4B"/>
    <w:rsid w:val="00197E39"/>
    <w:rsid w:val="001A3109"/>
    <w:rsid w:val="001A3647"/>
    <w:rsid w:val="001A55A8"/>
    <w:rsid w:val="001B11BB"/>
    <w:rsid w:val="001C579D"/>
    <w:rsid w:val="001D60B0"/>
    <w:rsid w:val="001D7A11"/>
    <w:rsid w:val="001E0060"/>
    <w:rsid w:val="001F14ED"/>
    <w:rsid w:val="001F2288"/>
    <w:rsid w:val="001F2921"/>
    <w:rsid w:val="001F2E92"/>
    <w:rsid w:val="002100A3"/>
    <w:rsid w:val="002112A2"/>
    <w:rsid w:val="00214AE4"/>
    <w:rsid w:val="0023405F"/>
    <w:rsid w:val="002424D9"/>
    <w:rsid w:val="00243B01"/>
    <w:rsid w:val="00247075"/>
    <w:rsid w:val="0026739D"/>
    <w:rsid w:val="002679CA"/>
    <w:rsid w:val="002756C0"/>
    <w:rsid w:val="0028308D"/>
    <w:rsid w:val="00290D48"/>
    <w:rsid w:val="00296060"/>
    <w:rsid w:val="00297ECA"/>
    <w:rsid w:val="002A7F18"/>
    <w:rsid w:val="002B26BE"/>
    <w:rsid w:val="002B6EEC"/>
    <w:rsid w:val="002C2D2F"/>
    <w:rsid w:val="002C45A9"/>
    <w:rsid w:val="002C54AB"/>
    <w:rsid w:val="002C5DDF"/>
    <w:rsid w:val="002C6C38"/>
    <w:rsid w:val="002D0779"/>
    <w:rsid w:val="002D1AA0"/>
    <w:rsid w:val="002E1F50"/>
    <w:rsid w:val="002E59DF"/>
    <w:rsid w:val="002F0556"/>
    <w:rsid w:val="002F7E30"/>
    <w:rsid w:val="003233B9"/>
    <w:rsid w:val="00366124"/>
    <w:rsid w:val="0036679E"/>
    <w:rsid w:val="00395DFB"/>
    <w:rsid w:val="003A6CB6"/>
    <w:rsid w:val="003B15D9"/>
    <w:rsid w:val="003B5687"/>
    <w:rsid w:val="003B7A18"/>
    <w:rsid w:val="003D1385"/>
    <w:rsid w:val="003D2961"/>
    <w:rsid w:val="003D3255"/>
    <w:rsid w:val="003D383D"/>
    <w:rsid w:val="003D629E"/>
    <w:rsid w:val="003D66ED"/>
    <w:rsid w:val="003D6AC3"/>
    <w:rsid w:val="003F369D"/>
    <w:rsid w:val="00400A90"/>
    <w:rsid w:val="00400C47"/>
    <w:rsid w:val="00401E33"/>
    <w:rsid w:val="00403CFD"/>
    <w:rsid w:val="00420D9A"/>
    <w:rsid w:val="00436BFA"/>
    <w:rsid w:val="00440A5A"/>
    <w:rsid w:val="00440BBB"/>
    <w:rsid w:val="00443935"/>
    <w:rsid w:val="00446F41"/>
    <w:rsid w:val="004508A6"/>
    <w:rsid w:val="00472615"/>
    <w:rsid w:val="0047571F"/>
    <w:rsid w:val="00475E42"/>
    <w:rsid w:val="00485047"/>
    <w:rsid w:val="0049250D"/>
    <w:rsid w:val="00492E1E"/>
    <w:rsid w:val="00494A39"/>
    <w:rsid w:val="00495448"/>
    <w:rsid w:val="00497632"/>
    <w:rsid w:val="004A5146"/>
    <w:rsid w:val="004B6DEE"/>
    <w:rsid w:val="004C0EEC"/>
    <w:rsid w:val="004C435A"/>
    <w:rsid w:val="004C775C"/>
    <w:rsid w:val="004D5F57"/>
    <w:rsid w:val="004D6ECE"/>
    <w:rsid w:val="004E3C95"/>
    <w:rsid w:val="00530BAC"/>
    <w:rsid w:val="00545F49"/>
    <w:rsid w:val="005539E2"/>
    <w:rsid w:val="00570866"/>
    <w:rsid w:val="00571C7D"/>
    <w:rsid w:val="005776C5"/>
    <w:rsid w:val="00580868"/>
    <w:rsid w:val="00584C19"/>
    <w:rsid w:val="005A03B8"/>
    <w:rsid w:val="005B2073"/>
    <w:rsid w:val="005B207E"/>
    <w:rsid w:val="005B5D3C"/>
    <w:rsid w:val="005C0A1F"/>
    <w:rsid w:val="005D34DE"/>
    <w:rsid w:val="005E2D5B"/>
    <w:rsid w:val="005E3066"/>
    <w:rsid w:val="005F24FF"/>
    <w:rsid w:val="00600B96"/>
    <w:rsid w:val="006221CA"/>
    <w:rsid w:val="00622C23"/>
    <w:rsid w:val="006261A2"/>
    <w:rsid w:val="006262F9"/>
    <w:rsid w:val="00627E59"/>
    <w:rsid w:val="006339BC"/>
    <w:rsid w:val="00633B53"/>
    <w:rsid w:val="006353F1"/>
    <w:rsid w:val="00650A54"/>
    <w:rsid w:val="00660644"/>
    <w:rsid w:val="0066595D"/>
    <w:rsid w:val="00676D87"/>
    <w:rsid w:val="0067796F"/>
    <w:rsid w:val="00680AFE"/>
    <w:rsid w:val="00682F42"/>
    <w:rsid w:val="00691115"/>
    <w:rsid w:val="0069381E"/>
    <w:rsid w:val="006A12A8"/>
    <w:rsid w:val="006A2157"/>
    <w:rsid w:val="006A3D39"/>
    <w:rsid w:val="006A6AD5"/>
    <w:rsid w:val="006B1B2D"/>
    <w:rsid w:val="006C0AA5"/>
    <w:rsid w:val="006D19A8"/>
    <w:rsid w:val="006D4519"/>
    <w:rsid w:val="006D540A"/>
    <w:rsid w:val="006E08AB"/>
    <w:rsid w:val="006F5643"/>
    <w:rsid w:val="0070769E"/>
    <w:rsid w:val="007127E1"/>
    <w:rsid w:val="00737844"/>
    <w:rsid w:val="0074010A"/>
    <w:rsid w:val="007530EB"/>
    <w:rsid w:val="007556DE"/>
    <w:rsid w:val="00755EBD"/>
    <w:rsid w:val="007627E2"/>
    <w:rsid w:val="007707C1"/>
    <w:rsid w:val="0077326B"/>
    <w:rsid w:val="007760BF"/>
    <w:rsid w:val="00776DBD"/>
    <w:rsid w:val="00780FB1"/>
    <w:rsid w:val="007846C1"/>
    <w:rsid w:val="0078738A"/>
    <w:rsid w:val="007A18A7"/>
    <w:rsid w:val="007A4517"/>
    <w:rsid w:val="007B1A41"/>
    <w:rsid w:val="007B2018"/>
    <w:rsid w:val="007B4DDE"/>
    <w:rsid w:val="007B6B52"/>
    <w:rsid w:val="007C7C64"/>
    <w:rsid w:val="007D13B3"/>
    <w:rsid w:val="007F32A5"/>
    <w:rsid w:val="00800EDC"/>
    <w:rsid w:val="00805164"/>
    <w:rsid w:val="008062A8"/>
    <w:rsid w:val="008064F3"/>
    <w:rsid w:val="00812E9E"/>
    <w:rsid w:val="008176CA"/>
    <w:rsid w:val="00822557"/>
    <w:rsid w:val="008270A9"/>
    <w:rsid w:val="0083556D"/>
    <w:rsid w:val="00836012"/>
    <w:rsid w:val="00850282"/>
    <w:rsid w:val="008544C5"/>
    <w:rsid w:val="008556D2"/>
    <w:rsid w:val="00857995"/>
    <w:rsid w:val="00883D31"/>
    <w:rsid w:val="00887023"/>
    <w:rsid w:val="008A2B51"/>
    <w:rsid w:val="008A65CF"/>
    <w:rsid w:val="008C45A9"/>
    <w:rsid w:val="008D10A9"/>
    <w:rsid w:val="008D3484"/>
    <w:rsid w:val="008D4167"/>
    <w:rsid w:val="008D5D77"/>
    <w:rsid w:val="00912C3F"/>
    <w:rsid w:val="009238B1"/>
    <w:rsid w:val="00926971"/>
    <w:rsid w:val="00930736"/>
    <w:rsid w:val="0093371E"/>
    <w:rsid w:val="00934F75"/>
    <w:rsid w:val="009461F0"/>
    <w:rsid w:val="009470D1"/>
    <w:rsid w:val="009570D0"/>
    <w:rsid w:val="009617CD"/>
    <w:rsid w:val="00964102"/>
    <w:rsid w:val="009673DD"/>
    <w:rsid w:val="009678F8"/>
    <w:rsid w:val="009758C6"/>
    <w:rsid w:val="009766EB"/>
    <w:rsid w:val="00991A02"/>
    <w:rsid w:val="0099781A"/>
    <w:rsid w:val="009A1FD4"/>
    <w:rsid w:val="009A44DD"/>
    <w:rsid w:val="009A79CF"/>
    <w:rsid w:val="009C08A0"/>
    <w:rsid w:val="009C1B2D"/>
    <w:rsid w:val="009C2C26"/>
    <w:rsid w:val="009C3EA6"/>
    <w:rsid w:val="009C6C0E"/>
    <w:rsid w:val="009C6F87"/>
    <w:rsid w:val="009C7801"/>
    <w:rsid w:val="009E1268"/>
    <w:rsid w:val="009E5840"/>
    <w:rsid w:val="009E5ADF"/>
    <w:rsid w:val="009E7B23"/>
    <w:rsid w:val="009F4B7E"/>
    <w:rsid w:val="009F6B1E"/>
    <w:rsid w:val="00A03F00"/>
    <w:rsid w:val="00A05E69"/>
    <w:rsid w:val="00A14B5F"/>
    <w:rsid w:val="00A1614D"/>
    <w:rsid w:val="00A21B84"/>
    <w:rsid w:val="00A334DA"/>
    <w:rsid w:val="00A4025C"/>
    <w:rsid w:val="00A51EC2"/>
    <w:rsid w:val="00A56750"/>
    <w:rsid w:val="00A74316"/>
    <w:rsid w:val="00A84D00"/>
    <w:rsid w:val="00A86114"/>
    <w:rsid w:val="00A92F7D"/>
    <w:rsid w:val="00AA3602"/>
    <w:rsid w:val="00AA56E9"/>
    <w:rsid w:val="00AA679B"/>
    <w:rsid w:val="00AB06FA"/>
    <w:rsid w:val="00AC7BC4"/>
    <w:rsid w:val="00AD1FD5"/>
    <w:rsid w:val="00AD32F0"/>
    <w:rsid w:val="00AE243D"/>
    <w:rsid w:val="00AE4133"/>
    <w:rsid w:val="00AE42CD"/>
    <w:rsid w:val="00AE66F8"/>
    <w:rsid w:val="00AE7F68"/>
    <w:rsid w:val="00AF2214"/>
    <w:rsid w:val="00AF5549"/>
    <w:rsid w:val="00AF61D9"/>
    <w:rsid w:val="00AF7078"/>
    <w:rsid w:val="00AF78FE"/>
    <w:rsid w:val="00B005BD"/>
    <w:rsid w:val="00B013FF"/>
    <w:rsid w:val="00B01C36"/>
    <w:rsid w:val="00B10F23"/>
    <w:rsid w:val="00B2528D"/>
    <w:rsid w:val="00B32FAA"/>
    <w:rsid w:val="00B453F3"/>
    <w:rsid w:val="00B516EB"/>
    <w:rsid w:val="00B54208"/>
    <w:rsid w:val="00B61992"/>
    <w:rsid w:val="00B61D80"/>
    <w:rsid w:val="00B645E4"/>
    <w:rsid w:val="00B815AB"/>
    <w:rsid w:val="00BA5A21"/>
    <w:rsid w:val="00BB41EC"/>
    <w:rsid w:val="00BC0A61"/>
    <w:rsid w:val="00BC1709"/>
    <w:rsid w:val="00BC6121"/>
    <w:rsid w:val="00BE28B3"/>
    <w:rsid w:val="00BE3C28"/>
    <w:rsid w:val="00BE7DA7"/>
    <w:rsid w:val="00BF3B81"/>
    <w:rsid w:val="00C00D32"/>
    <w:rsid w:val="00C029A0"/>
    <w:rsid w:val="00C12AD4"/>
    <w:rsid w:val="00C40063"/>
    <w:rsid w:val="00C41276"/>
    <w:rsid w:val="00C437BB"/>
    <w:rsid w:val="00C56362"/>
    <w:rsid w:val="00C6061D"/>
    <w:rsid w:val="00C61C9F"/>
    <w:rsid w:val="00C6723E"/>
    <w:rsid w:val="00C70D4E"/>
    <w:rsid w:val="00C71A83"/>
    <w:rsid w:val="00C72D48"/>
    <w:rsid w:val="00C74A69"/>
    <w:rsid w:val="00C77B98"/>
    <w:rsid w:val="00C8088B"/>
    <w:rsid w:val="00C82705"/>
    <w:rsid w:val="00C94E86"/>
    <w:rsid w:val="00C96E0D"/>
    <w:rsid w:val="00CA2FB5"/>
    <w:rsid w:val="00CB1D77"/>
    <w:rsid w:val="00CB487C"/>
    <w:rsid w:val="00CC2813"/>
    <w:rsid w:val="00CC470F"/>
    <w:rsid w:val="00CE1ED8"/>
    <w:rsid w:val="00CE3D6A"/>
    <w:rsid w:val="00CE48F3"/>
    <w:rsid w:val="00CE52AC"/>
    <w:rsid w:val="00CF4498"/>
    <w:rsid w:val="00D06837"/>
    <w:rsid w:val="00D104E1"/>
    <w:rsid w:val="00D1551B"/>
    <w:rsid w:val="00D20766"/>
    <w:rsid w:val="00D21502"/>
    <w:rsid w:val="00D21536"/>
    <w:rsid w:val="00D22D76"/>
    <w:rsid w:val="00D25491"/>
    <w:rsid w:val="00D352F2"/>
    <w:rsid w:val="00D40E5E"/>
    <w:rsid w:val="00D435C6"/>
    <w:rsid w:val="00D4451D"/>
    <w:rsid w:val="00D456ED"/>
    <w:rsid w:val="00D56747"/>
    <w:rsid w:val="00D5787C"/>
    <w:rsid w:val="00D6181D"/>
    <w:rsid w:val="00D665FE"/>
    <w:rsid w:val="00D67179"/>
    <w:rsid w:val="00D6758A"/>
    <w:rsid w:val="00D72AC3"/>
    <w:rsid w:val="00D86435"/>
    <w:rsid w:val="00DA218E"/>
    <w:rsid w:val="00DA46EB"/>
    <w:rsid w:val="00DA5FAA"/>
    <w:rsid w:val="00DB37A6"/>
    <w:rsid w:val="00DB4076"/>
    <w:rsid w:val="00DB5269"/>
    <w:rsid w:val="00DD584E"/>
    <w:rsid w:val="00DE3B7D"/>
    <w:rsid w:val="00DE51CB"/>
    <w:rsid w:val="00DE7591"/>
    <w:rsid w:val="00DF4154"/>
    <w:rsid w:val="00DF5A98"/>
    <w:rsid w:val="00E07B12"/>
    <w:rsid w:val="00E11F46"/>
    <w:rsid w:val="00E139A6"/>
    <w:rsid w:val="00E22BF5"/>
    <w:rsid w:val="00E24102"/>
    <w:rsid w:val="00E366A5"/>
    <w:rsid w:val="00E408FE"/>
    <w:rsid w:val="00E47D78"/>
    <w:rsid w:val="00E613F7"/>
    <w:rsid w:val="00E67A2E"/>
    <w:rsid w:val="00E7019D"/>
    <w:rsid w:val="00E802F6"/>
    <w:rsid w:val="00E80668"/>
    <w:rsid w:val="00E81A5B"/>
    <w:rsid w:val="00E922BA"/>
    <w:rsid w:val="00E97331"/>
    <w:rsid w:val="00EC01C4"/>
    <w:rsid w:val="00EC076D"/>
    <w:rsid w:val="00EC49BD"/>
    <w:rsid w:val="00ED4016"/>
    <w:rsid w:val="00ED5FAA"/>
    <w:rsid w:val="00ED79F1"/>
    <w:rsid w:val="00EE06AE"/>
    <w:rsid w:val="00EE4DB9"/>
    <w:rsid w:val="00EE65FB"/>
    <w:rsid w:val="00EF1AB6"/>
    <w:rsid w:val="00EF1EE5"/>
    <w:rsid w:val="00EF4B05"/>
    <w:rsid w:val="00F00E4B"/>
    <w:rsid w:val="00F166C4"/>
    <w:rsid w:val="00F37E13"/>
    <w:rsid w:val="00F42FBA"/>
    <w:rsid w:val="00F51B04"/>
    <w:rsid w:val="00F61371"/>
    <w:rsid w:val="00F61E6D"/>
    <w:rsid w:val="00F62DE5"/>
    <w:rsid w:val="00F73C7E"/>
    <w:rsid w:val="00F8226B"/>
    <w:rsid w:val="00F83A4C"/>
    <w:rsid w:val="00F83E40"/>
    <w:rsid w:val="00F84628"/>
    <w:rsid w:val="00F86461"/>
    <w:rsid w:val="00F87E66"/>
    <w:rsid w:val="00F90DD7"/>
    <w:rsid w:val="00F9699B"/>
    <w:rsid w:val="00FA3F90"/>
    <w:rsid w:val="00FB324E"/>
    <w:rsid w:val="00FC2985"/>
    <w:rsid w:val="00FC3DCE"/>
    <w:rsid w:val="00FE475D"/>
    <w:rsid w:val="00FE49A0"/>
    <w:rsid w:val="00FF13F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38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Funotentext">
    <w:name w:val="footnote text"/>
    <w:basedOn w:val="Standard"/>
    <w:link w:val="FunotentextZeichen"/>
    <w:uiPriority w:val="99"/>
    <w:unhideWhenUsed/>
    <w:rsid w:val="001F14ED"/>
    <w:pPr>
      <w:spacing w:after="0"/>
    </w:pPr>
    <w:rPr>
      <w:rFonts w:ascii="Baskerville" w:hAnsi="Baskerville"/>
      <w:sz w:val="20"/>
    </w:rPr>
  </w:style>
  <w:style w:type="character" w:customStyle="1" w:styleId="FunotentextZeichen">
    <w:name w:val="Fußnotentext Zeichen"/>
    <w:basedOn w:val="Absatzstandardschriftart"/>
    <w:link w:val="Funotentext"/>
    <w:uiPriority w:val="99"/>
    <w:rsid w:val="001F14ED"/>
    <w:rPr>
      <w:rFonts w:ascii="Baskerville" w:hAnsi="Baskerville"/>
      <w:szCs w:val="24"/>
    </w:rPr>
  </w:style>
  <w:style w:type="paragraph" w:styleId="Fuzeile">
    <w:name w:val="footer"/>
    <w:basedOn w:val="Standard"/>
    <w:link w:val="FuzeileZeichen"/>
    <w:uiPriority w:val="99"/>
    <w:unhideWhenUsed/>
    <w:rsid w:val="00BA5A21"/>
    <w:pPr>
      <w:tabs>
        <w:tab w:val="center" w:pos="4536"/>
        <w:tab w:val="right" w:pos="9072"/>
      </w:tabs>
      <w:spacing w:after="0"/>
    </w:pPr>
  </w:style>
  <w:style w:type="character" w:customStyle="1" w:styleId="FuzeileZeichen">
    <w:name w:val="Fußzeile Zeichen"/>
    <w:basedOn w:val="Absatzstandardschriftart"/>
    <w:link w:val="Fuzeile"/>
    <w:uiPriority w:val="99"/>
    <w:rsid w:val="00BA5A21"/>
    <w:rPr>
      <w:sz w:val="24"/>
      <w:szCs w:val="24"/>
    </w:rPr>
  </w:style>
  <w:style w:type="character" w:styleId="Seitenzahl">
    <w:name w:val="page number"/>
    <w:basedOn w:val="Absatzstandardschriftart"/>
    <w:uiPriority w:val="99"/>
    <w:semiHidden/>
    <w:unhideWhenUsed/>
    <w:rsid w:val="00BA5A21"/>
  </w:style>
  <w:style w:type="paragraph" w:styleId="StandardWeb">
    <w:name w:val="Normal (Web)"/>
    <w:basedOn w:val="Standard"/>
    <w:uiPriority w:val="99"/>
    <w:semiHidden/>
    <w:unhideWhenUsed/>
    <w:rsid w:val="00B32FAA"/>
    <w:pPr>
      <w:spacing w:before="100" w:beforeAutospacing="1" w:after="100" w:afterAutospacing="1"/>
    </w:pPr>
    <w:rPr>
      <w:rFonts w:ascii="Times" w:hAnsi="Times" w:cs="Times New Roman"/>
      <w:sz w:val="20"/>
      <w:szCs w:val="20"/>
      <w:lang w:eastAsia="de-DE"/>
    </w:rPr>
  </w:style>
  <w:style w:type="character" w:styleId="Link">
    <w:name w:val="Hyperlink"/>
    <w:basedOn w:val="Absatzstandardschriftart"/>
    <w:uiPriority w:val="99"/>
    <w:unhideWhenUsed/>
    <w:rsid w:val="00B32F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Funotentext">
    <w:name w:val="footnote text"/>
    <w:basedOn w:val="Standard"/>
    <w:link w:val="FunotentextZeichen"/>
    <w:uiPriority w:val="99"/>
    <w:unhideWhenUsed/>
    <w:rsid w:val="001F14ED"/>
    <w:pPr>
      <w:spacing w:after="0"/>
    </w:pPr>
    <w:rPr>
      <w:rFonts w:ascii="Baskerville" w:hAnsi="Baskerville"/>
      <w:sz w:val="20"/>
    </w:rPr>
  </w:style>
  <w:style w:type="character" w:customStyle="1" w:styleId="FunotentextZeichen">
    <w:name w:val="Fußnotentext Zeichen"/>
    <w:basedOn w:val="Absatzstandardschriftart"/>
    <w:link w:val="Funotentext"/>
    <w:uiPriority w:val="99"/>
    <w:rsid w:val="001F14ED"/>
    <w:rPr>
      <w:rFonts w:ascii="Baskerville" w:hAnsi="Baskerville"/>
      <w:szCs w:val="24"/>
    </w:rPr>
  </w:style>
  <w:style w:type="paragraph" w:styleId="Fuzeile">
    <w:name w:val="footer"/>
    <w:basedOn w:val="Standard"/>
    <w:link w:val="FuzeileZeichen"/>
    <w:uiPriority w:val="99"/>
    <w:unhideWhenUsed/>
    <w:rsid w:val="00BA5A21"/>
    <w:pPr>
      <w:tabs>
        <w:tab w:val="center" w:pos="4536"/>
        <w:tab w:val="right" w:pos="9072"/>
      </w:tabs>
      <w:spacing w:after="0"/>
    </w:pPr>
  </w:style>
  <w:style w:type="character" w:customStyle="1" w:styleId="FuzeileZeichen">
    <w:name w:val="Fußzeile Zeichen"/>
    <w:basedOn w:val="Absatzstandardschriftart"/>
    <w:link w:val="Fuzeile"/>
    <w:uiPriority w:val="99"/>
    <w:rsid w:val="00BA5A21"/>
    <w:rPr>
      <w:sz w:val="24"/>
      <w:szCs w:val="24"/>
    </w:rPr>
  </w:style>
  <w:style w:type="character" w:styleId="Seitenzahl">
    <w:name w:val="page number"/>
    <w:basedOn w:val="Absatzstandardschriftart"/>
    <w:uiPriority w:val="99"/>
    <w:semiHidden/>
    <w:unhideWhenUsed/>
    <w:rsid w:val="00BA5A21"/>
  </w:style>
  <w:style w:type="paragraph" w:styleId="StandardWeb">
    <w:name w:val="Normal (Web)"/>
    <w:basedOn w:val="Standard"/>
    <w:uiPriority w:val="99"/>
    <w:semiHidden/>
    <w:unhideWhenUsed/>
    <w:rsid w:val="00B32FAA"/>
    <w:pPr>
      <w:spacing w:before="100" w:beforeAutospacing="1" w:after="100" w:afterAutospacing="1"/>
    </w:pPr>
    <w:rPr>
      <w:rFonts w:ascii="Times" w:hAnsi="Times" w:cs="Times New Roman"/>
      <w:sz w:val="20"/>
      <w:szCs w:val="20"/>
      <w:lang w:eastAsia="de-DE"/>
    </w:rPr>
  </w:style>
  <w:style w:type="character" w:styleId="Link">
    <w:name w:val="Hyperlink"/>
    <w:basedOn w:val="Absatzstandardschriftart"/>
    <w:uiPriority w:val="99"/>
    <w:unhideWhenUsed/>
    <w:rsid w:val="00B32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82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rasbourginstitute.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5361</Words>
  <Characters>28364</Characters>
  <Application>Microsoft Macintosh Word</Application>
  <DocSecurity>0</DocSecurity>
  <Lines>1233</Lines>
  <Paragraphs>717</Paragraphs>
  <ScaleCrop>false</ScaleCrop>
  <Company>Institut für Ökumenische Forschung</Company>
  <LinksUpToDate>false</LinksUpToDate>
  <CharactersWithSpaces>33008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Dieter</dc:creator>
  <cp:keywords/>
  <dc:description/>
  <cp:lastModifiedBy>Theodor Dieter</cp:lastModifiedBy>
  <cp:revision>2</cp:revision>
  <cp:lastPrinted>2015-03-22T21:59:00Z</cp:lastPrinted>
  <dcterms:created xsi:type="dcterms:W3CDTF">2015-03-22T22:09:00Z</dcterms:created>
  <dcterms:modified xsi:type="dcterms:W3CDTF">2015-03-22T22:09:00Z</dcterms:modified>
</cp:coreProperties>
</file>